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2DE6C4" w14:textId="77777777" w:rsidR="00A33E0A" w:rsidRPr="00890A77" w:rsidRDefault="00A33E0A" w:rsidP="00A33E0A">
      <w:pPr>
        <w:pStyle w:val="Nosaukums"/>
        <w:rPr>
          <w:caps/>
          <w:lang w:val="lv-LV"/>
        </w:rPr>
      </w:pPr>
      <w:r w:rsidRPr="00890A77">
        <w:rPr>
          <w:caps/>
          <w:noProof/>
          <w:lang w:val="lv-LV" w:eastAsia="lv-LV"/>
        </w:rPr>
        <w:drawing>
          <wp:inline distT="0" distB="0" distL="0" distR="0" wp14:anchorId="1340C7AD" wp14:editId="3738FF08">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70890" cy="901065"/>
                    </a:xfrm>
                    <a:prstGeom prst="rect">
                      <a:avLst/>
                    </a:prstGeom>
                    <a:noFill/>
                    <a:ln>
                      <a:noFill/>
                    </a:ln>
                  </pic:spPr>
                </pic:pic>
              </a:graphicData>
            </a:graphic>
          </wp:inline>
        </w:drawing>
      </w:r>
    </w:p>
    <w:p w14:paraId="5AF07FDA" w14:textId="77777777" w:rsidR="00B81AE6" w:rsidRPr="00B81AE6" w:rsidRDefault="00B81AE6" w:rsidP="00B81AE6">
      <w:pPr>
        <w:jc w:val="center"/>
        <w:rPr>
          <w:b/>
          <w:bCs/>
          <w:caps/>
          <w:sz w:val="28"/>
          <w:szCs w:val="28"/>
          <w:lang w:val="lv-LV" w:eastAsia="lv-LV"/>
        </w:rPr>
      </w:pPr>
      <w:r w:rsidRPr="00B81AE6">
        <w:rPr>
          <w:b/>
          <w:bCs/>
          <w:caps/>
          <w:noProof/>
          <w:sz w:val="28"/>
          <w:szCs w:val="28"/>
          <w:lang w:val="lv-LV" w:eastAsia="lv-LV"/>
        </w:rPr>
        <w:t>Limbažu novada DOME</w:t>
      </w:r>
    </w:p>
    <w:p w14:paraId="5765C40E" w14:textId="77777777" w:rsidR="00B81AE6" w:rsidRPr="00B81AE6" w:rsidRDefault="00B81AE6" w:rsidP="00B81AE6">
      <w:pPr>
        <w:jc w:val="center"/>
        <w:rPr>
          <w:sz w:val="18"/>
          <w:szCs w:val="20"/>
          <w:lang w:val="lv-LV" w:eastAsia="lv-LV"/>
        </w:rPr>
      </w:pPr>
      <w:proofErr w:type="spellStart"/>
      <w:r w:rsidRPr="00B81AE6">
        <w:rPr>
          <w:sz w:val="18"/>
          <w:szCs w:val="20"/>
          <w:lang w:val="lv-LV" w:eastAsia="lv-LV"/>
        </w:rPr>
        <w:t>Reģ</w:t>
      </w:r>
      <w:proofErr w:type="spellEnd"/>
      <w:r w:rsidRPr="00B81AE6">
        <w:rPr>
          <w:sz w:val="18"/>
          <w:szCs w:val="20"/>
          <w:lang w:val="lv-LV" w:eastAsia="lv-LV"/>
        </w:rPr>
        <w:t xml:space="preserve">. Nr. </w:t>
      </w:r>
      <w:r w:rsidRPr="00B81AE6">
        <w:rPr>
          <w:noProof/>
          <w:sz w:val="18"/>
          <w:szCs w:val="20"/>
          <w:lang w:val="lv-LV" w:eastAsia="lv-LV"/>
        </w:rPr>
        <w:t>90009114631</w:t>
      </w:r>
      <w:r w:rsidRPr="00B81AE6">
        <w:rPr>
          <w:sz w:val="18"/>
          <w:szCs w:val="20"/>
          <w:lang w:val="lv-LV" w:eastAsia="lv-LV"/>
        </w:rPr>
        <w:t xml:space="preserve">; </w:t>
      </w:r>
      <w:r w:rsidRPr="00B81AE6">
        <w:rPr>
          <w:noProof/>
          <w:sz w:val="18"/>
          <w:szCs w:val="20"/>
          <w:lang w:val="lv-LV" w:eastAsia="lv-LV"/>
        </w:rPr>
        <w:t>Rīgas iela 16, Limbaži, Limbažu novads LV-4001</w:t>
      </w:r>
      <w:r w:rsidRPr="00B81AE6">
        <w:rPr>
          <w:sz w:val="18"/>
          <w:szCs w:val="20"/>
          <w:lang w:val="lv-LV" w:eastAsia="lv-LV"/>
        </w:rPr>
        <w:t xml:space="preserve">; </w:t>
      </w:r>
    </w:p>
    <w:p w14:paraId="761F4292" w14:textId="77777777" w:rsidR="00B81AE6" w:rsidRPr="00B81AE6" w:rsidRDefault="00B81AE6" w:rsidP="00B81AE6">
      <w:pPr>
        <w:jc w:val="center"/>
        <w:rPr>
          <w:sz w:val="18"/>
          <w:szCs w:val="20"/>
          <w:lang w:val="lv-LV" w:eastAsia="lv-LV"/>
        </w:rPr>
      </w:pPr>
      <w:r w:rsidRPr="00B81AE6">
        <w:rPr>
          <w:sz w:val="18"/>
          <w:szCs w:val="20"/>
          <w:lang w:val="lv-LV" w:eastAsia="lv-LV"/>
        </w:rPr>
        <w:t>E-pasts</w:t>
      </w:r>
      <w:r w:rsidRPr="00B81AE6">
        <w:rPr>
          <w:iCs/>
          <w:sz w:val="18"/>
          <w:szCs w:val="20"/>
          <w:lang w:val="lv-LV" w:eastAsia="lv-LV"/>
        </w:rPr>
        <w:t xml:space="preserve"> </w:t>
      </w:r>
      <w:r w:rsidRPr="00B81AE6">
        <w:rPr>
          <w:iCs/>
          <w:noProof/>
          <w:sz w:val="18"/>
          <w:szCs w:val="20"/>
          <w:lang w:val="lv-LV" w:eastAsia="lv-LV"/>
        </w:rPr>
        <w:t>pasts@limbazunovads.lv</w:t>
      </w:r>
      <w:r w:rsidRPr="00B81AE6">
        <w:rPr>
          <w:iCs/>
          <w:sz w:val="18"/>
          <w:szCs w:val="20"/>
          <w:lang w:val="lv-LV" w:eastAsia="lv-LV"/>
        </w:rPr>
        <w:t>;</w:t>
      </w:r>
      <w:r w:rsidRPr="00B81AE6">
        <w:rPr>
          <w:sz w:val="18"/>
          <w:szCs w:val="20"/>
          <w:lang w:val="lv-LV" w:eastAsia="lv-LV"/>
        </w:rPr>
        <w:t xml:space="preserve"> tālrunis </w:t>
      </w:r>
      <w:r w:rsidRPr="00B81AE6">
        <w:rPr>
          <w:noProof/>
          <w:sz w:val="18"/>
          <w:szCs w:val="20"/>
          <w:lang w:val="lv-LV" w:eastAsia="lv-LV"/>
        </w:rPr>
        <w:t>64023003</w:t>
      </w:r>
    </w:p>
    <w:p w14:paraId="43508532" w14:textId="66FFDECF" w:rsidR="003E16D6" w:rsidRPr="00890A77" w:rsidRDefault="003E16D6" w:rsidP="003E16D6">
      <w:pPr>
        <w:rPr>
          <w:lang w:val="en-US"/>
        </w:rPr>
      </w:pPr>
    </w:p>
    <w:p w14:paraId="4EB2C627" w14:textId="6F0D2298" w:rsidR="00AE57BF" w:rsidRPr="00890A77" w:rsidRDefault="00A33E0A" w:rsidP="0009208E">
      <w:pPr>
        <w:pStyle w:val="Virsraksts2"/>
        <w:rPr>
          <w:szCs w:val="24"/>
          <w:lang w:val="lv-LV"/>
        </w:rPr>
      </w:pPr>
      <w:r w:rsidRPr="00890A77">
        <w:rPr>
          <w:szCs w:val="24"/>
          <w:lang w:val="lv-LV"/>
        </w:rPr>
        <w:t>LIMBAŽU NOVADA PAŠVALDĪBAS</w:t>
      </w:r>
      <w:r w:rsidR="00411CBD" w:rsidRPr="00890A77">
        <w:rPr>
          <w:szCs w:val="24"/>
          <w:lang w:val="lv-LV"/>
        </w:rPr>
        <w:t xml:space="preserve"> KONSOLIDĒTAIS</w:t>
      </w:r>
    </w:p>
    <w:p w14:paraId="0312AF60" w14:textId="6B41C6AA" w:rsidR="00DE3DFA" w:rsidRPr="00890A77" w:rsidRDefault="00AE57BF" w:rsidP="0009208E">
      <w:pPr>
        <w:pStyle w:val="Virsraksts2"/>
        <w:rPr>
          <w:szCs w:val="24"/>
          <w:lang w:val="lv-LV"/>
        </w:rPr>
      </w:pPr>
      <w:r w:rsidRPr="00890A77">
        <w:rPr>
          <w:szCs w:val="24"/>
          <w:lang w:val="lv-LV"/>
        </w:rPr>
        <w:t xml:space="preserve">  </w:t>
      </w:r>
      <w:r w:rsidR="00D9302B" w:rsidRPr="00890A77">
        <w:rPr>
          <w:szCs w:val="24"/>
          <w:lang w:val="lv-LV"/>
        </w:rPr>
        <w:t>BUDŽETA IZPILDES PĀRSKAT</w:t>
      </w:r>
      <w:r w:rsidR="00C85376" w:rsidRPr="00890A77">
        <w:rPr>
          <w:szCs w:val="24"/>
          <w:lang w:val="lv-LV"/>
        </w:rPr>
        <w:t xml:space="preserve">A </w:t>
      </w:r>
      <w:r w:rsidR="00D9302B" w:rsidRPr="00890A77">
        <w:rPr>
          <w:szCs w:val="24"/>
          <w:lang w:val="lv-LV"/>
        </w:rPr>
        <w:t>S</w:t>
      </w:r>
      <w:r w:rsidR="00C85376" w:rsidRPr="00890A77">
        <w:rPr>
          <w:szCs w:val="24"/>
          <w:lang w:val="lv-LV"/>
        </w:rPr>
        <w:t>KAIDROJUMS</w:t>
      </w:r>
    </w:p>
    <w:p w14:paraId="6A1B7A99" w14:textId="6C6833A0" w:rsidR="00081975" w:rsidRDefault="00081975" w:rsidP="005246D4">
      <w:pPr>
        <w:rPr>
          <w:color w:val="000000"/>
          <w:lang w:val="en-US"/>
        </w:rPr>
      </w:pPr>
    </w:p>
    <w:p w14:paraId="6D54D844" w14:textId="79D0FD6E" w:rsidR="00BF6EB2" w:rsidRPr="00890A77" w:rsidRDefault="00BF6EB2" w:rsidP="005246D4">
      <w:pPr>
        <w:rPr>
          <w:i/>
          <w:iCs/>
          <w:lang w:val="lv-LV"/>
        </w:rPr>
      </w:pPr>
      <w:bookmarkStart w:id="0" w:name="_Hlk98788807"/>
      <w:r w:rsidRPr="00890A77">
        <w:rPr>
          <w:i/>
          <w:iCs/>
          <w:lang w:val="lv-LV"/>
        </w:rPr>
        <w:t xml:space="preserve">Dokumenta datums ir tā </w:t>
      </w:r>
    </w:p>
    <w:p w14:paraId="0342671A" w14:textId="77777777" w:rsidR="00BF6EB2" w:rsidRPr="00890A77" w:rsidRDefault="00BF6EB2" w:rsidP="005246D4">
      <w:pPr>
        <w:rPr>
          <w:i/>
          <w:iCs/>
          <w:lang w:val="lv-LV"/>
        </w:rPr>
      </w:pPr>
      <w:r w:rsidRPr="00890A77">
        <w:rPr>
          <w:i/>
          <w:iCs/>
          <w:lang w:val="lv-LV"/>
        </w:rPr>
        <w:t xml:space="preserve">elektroniskās parakstīšanas laiks </w:t>
      </w:r>
    </w:p>
    <w:p w14:paraId="29DD19DB" w14:textId="06C92A68" w:rsidR="008226F1" w:rsidRPr="00890A77" w:rsidRDefault="008226F1" w:rsidP="008226F1">
      <w:pPr>
        <w:rPr>
          <w:lang w:val="lv-LV" w:eastAsia="lv-LV"/>
        </w:rPr>
      </w:pPr>
      <w:r w:rsidRPr="00890A77">
        <w:rPr>
          <w:lang w:val="lv-LV"/>
        </w:rPr>
        <w:t xml:space="preserve">Nr. </w:t>
      </w:r>
      <w:r w:rsidR="00E64E23" w:rsidRPr="00890A77">
        <w:rPr>
          <w:lang w:val="lv-LV"/>
        </w:rPr>
        <w:t>6.6</w:t>
      </w:r>
      <w:r w:rsidRPr="00890A77">
        <w:rPr>
          <w:lang w:val="lv-LV"/>
        </w:rPr>
        <w:t xml:space="preserve"> /</w:t>
      </w:r>
      <w:r w:rsidR="00411CBD" w:rsidRPr="00890A77">
        <w:rPr>
          <w:lang w:val="lv-LV"/>
        </w:rPr>
        <w:t>…..</w:t>
      </w:r>
    </w:p>
    <w:bookmarkEnd w:id="0"/>
    <w:p w14:paraId="35168ACF" w14:textId="77777777" w:rsidR="00845D6A" w:rsidRPr="00890A77" w:rsidRDefault="00845D6A" w:rsidP="006B454E">
      <w:pPr>
        <w:jc w:val="center"/>
        <w:rPr>
          <w:b/>
          <w:lang w:val="lv-LV"/>
        </w:rPr>
      </w:pPr>
    </w:p>
    <w:p w14:paraId="112FA4ED" w14:textId="28F0B32D" w:rsidR="005267A3" w:rsidRPr="00890A77" w:rsidRDefault="006B454E" w:rsidP="006B454E">
      <w:pPr>
        <w:jc w:val="center"/>
        <w:rPr>
          <w:b/>
          <w:lang w:val="lv-LV"/>
        </w:rPr>
      </w:pPr>
      <w:r w:rsidRPr="00890A77">
        <w:rPr>
          <w:b/>
          <w:lang w:val="lv-LV"/>
        </w:rPr>
        <w:t>Budžeta izstrādāšanas un klasifikācijas principi</w:t>
      </w:r>
    </w:p>
    <w:p w14:paraId="6BD6E19A" w14:textId="77777777" w:rsidR="00185C0E" w:rsidRPr="00890A77" w:rsidRDefault="00185C0E" w:rsidP="00E15287">
      <w:pPr>
        <w:ind w:firstLine="708"/>
        <w:jc w:val="both"/>
        <w:rPr>
          <w:bCs/>
          <w:lang w:val="lv-LV"/>
        </w:rPr>
      </w:pPr>
    </w:p>
    <w:p w14:paraId="4270AFDD" w14:textId="1B5E5933" w:rsidR="0069185C" w:rsidRDefault="00984878" w:rsidP="00E15287">
      <w:pPr>
        <w:ind w:firstLine="708"/>
        <w:jc w:val="both"/>
        <w:rPr>
          <w:bCs/>
          <w:lang w:val="lv-LV"/>
        </w:rPr>
      </w:pPr>
      <w:r w:rsidRPr="00890A77">
        <w:rPr>
          <w:bCs/>
          <w:lang w:val="lv-LV"/>
        </w:rPr>
        <w:t>Pašvaldības budžets sastāv no pamatbudžeta, ziedojumiem un dāvinājumiem, tas ietver visus</w:t>
      </w:r>
      <w:r w:rsidR="0069185C">
        <w:rPr>
          <w:bCs/>
          <w:lang w:val="lv-LV"/>
        </w:rPr>
        <w:t xml:space="preserve"> Limbažu novada pašvaldības</w:t>
      </w:r>
      <w:r w:rsidRPr="00890A77">
        <w:rPr>
          <w:bCs/>
          <w:lang w:val="lv-LV"/>
        </w:rPr>
        <w:t xml:space="preserve"> (iestāžu un institūciju) iekasētos vai saņemtos ieņēmumus un aizņēmumus, kurus apropriē budžetā apstiprinātiem mērķiem.</w:t>
      </w:r>
      <w:r w:rsidR="0069185C" w:rsidRPr="0069185C">
        <w:rPr>
          <w:bCs/>
          <w:lang w:val="lv-LV"/>
        </w:rPr>
        <w:t xml:space="preserve"> </w:t>
      </w:r>
      <w:r w:rsidR="0069185C" w:rsidRPr="00890A77">
        <w:rPr>
          <w:bCs/>
          <w:lang w:val="lv-LV"/>
        </w:rPr>
        <w:t>Budžetu izstrādā saskaņā ar naudas plūsmas principu.</w:t>
      </w:r>
    </w:p>
    <w:p w14:paraId="5D671043" w14:textId="622C8949" w:rsidR="00984878" w:rsidRPr="00890A77" w:rsidRDefault="0069185C" w:rsidP="00E15287">
      <w:pPr>
        <w:ind w:firstLine="708"/>
        <w:jc w:val="both"/>
        <w:rPr>
          <w:bCs/>
          <w:lang w:val="lv-LV"/>
        </w:rPr>
      </w:pPr>
      <w:r>
        <w:rPr>
          <w:bCs/>
          <w:lang w:val="lv-LV"/>
        </w:rPr>
        <w:t xml:space="preserve">Limbažu novada pašvaldības konsolidētais budžets apvieno </w:t>
      </w:r>
      <w:r w:rsidRPr="00890A77">
        <w:rPr>
          <w:bCs/>
          <w:lang w:val="lv-LV"/>
        </w:rPr>
        <w:t xml:space="preserve">Salacgrīvas novada, Limbažu novada un Alojas novada un pēc 01.07.2021. Administratīvi </w:t>
      </w:r>
      <w:r w:rsidR="00EC2EF0" w:rsidRPr="00890A77">
        <w:rPr>
          <w:bCs/>
          <w:lang w:val="lv-LV"/>
        </w:rPr>
        <w:t>teritoriālas</w:t>
      </w:r>
      <w:r w:rsidRPr="00890A77">
        <w:rPr>
          <w:bCs/>
          <w:lang w:val="lv-LV"/>
        </w:rPr>
        <w:t xml:space="preserve"> reformas Limbažu novada  Centrālās administrācijas, Alojas administrācijas un Salacgrīvas administrācijas</w:t>
      </w:r>
      <w:r w:rsidR="00984878" w:rsidRPr="00890A77">
        <w:rPr>
          <w:bCs/>
          <w:lang w:val="lv-LV"/>
        </w:rPr>
        <w:t xml:space="preserve"> </w:t>
      </w:r>
      <w:r w:rsidR="00C5129D">
        <w:rPr>
          <w:bCs/>
          <w:lang w:val="lv-LV"/>
        </w:rPr>
        <w:t xml:space="preserve">un to </w:t>
      </w:r>
      <w:r w:rsidR="00C5129D" w:rsidRPr="00890A77">
        <w:rPr>
          <w:bCs/>
          <w:lang w:val="lv-LV"/>
        </w:rPr>
        <w:t>iestāžu un institūciju</w:t>
      </w:r>
      <w:r w:rsidR="00C5129D" w:rsidRPr="00C5129D">
        <w:rPr>
          <w:bCs/>
          <w:lang w:val="lv-LV"/>
        </w:rPr>
        <w:t xml:space="preserve"> </w:t>
      </w:r>
      <w:r w:rsidR="00C5129D">
        <w:rPr>
          <w:bCs/>
          <w:lang w:val="lv-LV"/>
        </w:rPr>
        <w:t>budžetus</w:t>
      </w:r>
      <w:r w:rsidR="00F6330D">
        <w:rPr>
          <w:bCs/>
          <w:lang w:val="lv-LV"/>
        </w:rPr>
        <w:t xml:space="preserve">. </w:t>
      </w:r>
    </w:p>
    <w:p w14:paraId="7C508625" w14:textId="0CDB8AC3" w:rsidR="00F44103" w:rsidRPr="00890A77" w:rsidRDefault="0076593E" w:rsidP="00E15287">
      <w:pPr>
        <w:ind w:firstLine="708"/>
        <w:jc w:val="both"/>
        <w:rPr>
          <w:bCs/>
          <w:lang w:val="lv-LV"/>
        </w:rPr>
      </w:pPr>
      <w:r w:rsidRPr="00890A77">
        <w:rPr>
          <w:bCs/>
          <w:lang w:val="lv-LV"/>
        </w:rPr>
        <w:t>Pašvaldības budžets sastāv no ieņēmumu, izdevumu un finansēšanas daļas. Budžetus sastāda saimnieciskajam gadam, kas sākas katra gada 1.janvārī un beidzas 31.decembrī. Pašvaldības budžetu klasificē atbilstoši</w:t>
      </w:r>
      <w:r w:rsidR="00F44103" w:rsidRPr="00890A77">
        <w:rPr>
          <w:bCs/>
          <w:lang w:val="lv-LV"/>
        </w:rPr>
        <w:t>:</w:t>
      </w:r>
    </w:p>
    <w:p w14:paraId="38372916" w14:textId="77777777" w:rsidR="00F44103" w:rsidRPr="00890A77" w:rsidRDefault="00F44103" w:rsidP="006D57B3">
      <w:pPr>
        <w:ind w:left="993" w:hanging="285"/>
        <w:jc w:val="both"/>
        <w:rPr>
          <w:bCs/>
          <w:lang w:val="lv-LV"/>
        </w:rPr>
      </w:pPr>
      <w:r w:rsidRPr="00890A77">
        <w:rPr>
          <w:bCs/>
          <w:lang w:val="lv-LV"/>
        </w:rPr>
        <w:t>-</w:t>
      </w:r>
      <w:r w:rsidR="0076593E" w:rsidRPr="00890A77">
        <w:rPr>
          <w:bCs/>
          <w:lang w:val="lv-LV"/>
        </w:rPr>
        <w:t xml:space="preserve"> LR MK 2005.gada 27.decembra noteikumiem Nr.1031 </w:t>
      </w:r>
      <w:r w:rsidR="000771C4" w:rsidRPr="00890A77">
        <w:rPr>
          <w:bCs/>
          <w:lang w:val="lv-LV"/>
        </w:rPr>
        <w:t>“</w:t>
      </w:r>
      <w:r w:rsidR="0076593E" w:rsidRPr="00890A77">
        <w:rPr>
          <w:bCs/>
          <w:lang w:val="lv-LV"/>
        </w:rPr>
        <w:t xml:space="preserve">Noteikumi par budžetu izdevumu klasifikāciju atbilstoši ekonomiskajām kategorijām”, </w:t>
      </w:r>
    </w:p>
    <w:p w14:paraId="372FFD58" w14:textId="77777777" w:rsidR="00F44103" w:rsidRPr="00890A77" w:rsidRDefault="00F44103" w:rsidP="006D57B3">
      <w:pPr>
        <w:ind w:left="993" w:hanging="285"/>
        <w:jc w:val="both"/>
        <w:rPr>
          <w:bCs/>
          <w:lang w:val="lv-LV"/>
        </w:rPr>
      </w:pPr>
      <w:r w:rsidRPr="00890A77">
        <w:rPr>
          <w:bCs/>
          <w:lang w:val="lv-LV"/>
        </w:rPr>
        <w:t xml:space="preserve">- </w:t>
      </w:r>
      <w:r w:rsidR="0076593E" w:rsidRPr="00890A77">
        <w:rPr>
          <w:bCs/>
          <w:lang w:val="lv-LV"/>
        </w:rPr>
        <w:t xml:space="preserve">LR MK 2005.gada 27.decembra noteikumiem Nr.1032 </w:t>
      </w:r>
      <w:r w:rsidR="000771C4" w:rsidRPr="00890A77">
        <w:rPr>
          <w:bCs/>
          <w:lang w:val="lv-LV"/>
        </w:rPr>
        <w:t>“</w:t>
      </w:r>
      <w:r w:rsidR="0076593E" w:rsidRPr="00890A77">
        <w:rPr>
          <w:bCs/>
          <w:lang w:val="lv-LV"/>
        </w:rPr>
        <w:t xml:space="preserve">Noteikumi par budžetu ieņēmumu klasifikāciju” </w:t>
      </w:r>
      <w:r w:rsidR="00001B0C" w:rsidRPr="00890A77">
        <w:rPr>
          <w:bCs/>
          <w:lang w:val="lv-LV"/>
        </w:rPr>
        <w:t>,</w:t>
      </w:r>
    </w:p>
    <w:p w14:paraId="4716F654" w14:textId="77777777" w:rsidR="00EB0DC2" w:rsidRPr="00890A77" w:rsidRDefault="00F44103" w:rsidP="006D57B3">
      <w:pPr>
        <w:ind w:left="993" w:hanging="285"/>
        <w:jc w:val="both"/>
        <w:rPr>
          <w:bCs/>
          <w:lang w:val="lv-LV"/>
        </w:rPr>
      </w:pPr>
      <w:r w:rsidRPr="00890A77">
        <w:rPr>
          <w:bCs/>
          <w:lang w:val="lv-LV"/>
        </w:rPr>
        <w:t>-</w:t>
      </w:r>
      <w:r w:rsidR="0076593E" w:rsidRPr="00890A77">
        <w:rPr>
          <w:bCs/>
          <w:lang w:val="lv-LV"/>
        </w:rPr>
        <w:t xml:space="preserve"> LR MK 2005.gada 13.decembra noteikumiem Nr. 934 </w:t>
      </w:r>
      <w:r w:rsidR="000771C4" w:rsidRPr="00890A77">
        <w:rPr>
          <w:bCs/>
          <w:lang w:val="lv-LV"/>
        </w:rPr>
        <w:t>“</w:t>
      </w:r>
      <w:r w:rsidR="0076593E" w:rsidRPr="00890A77">
        <w:rPr>
          <w:bCs/>
          <w:lang w:val="lv-LV"/>
        </w:rPr>
        <w:t>Noteikumi par budžetu izdevumu klasifikāciju atbilstoši funkcionālajām kategorijām”</w:t>
      </w:r>
      <w:r w:rsidR="00EB0DC2" w:rsidRPr="00890A77">
        <w:rPr>
          <w:bCs/>
          <w:lang w:val="lv-LV"/>
        </w:rPr>
        <w:t>,</w:t>
      </w:r>
    </w:p>
    <w:p w14:paraId="56F4DACB" w14:textId="77777777" w:rsidR="0076593E" w:rsidRPr="00890A77" w:rsidRDefault="00EB0DC2" w:rsidP="006D57B3">
      <w:pPr>
        <w:ind w:left="993" w:hanging="285"/>
        <w:jc w:val="both"/>
        <w:rPr>
          <w:bCs/>
          <w:lang w:val="lv-LV"/>
        </w:rPr>
      </w:pPr>
      <w:r w:rsidRPr="00890A77">
        <w:rPr>
          <w:bCs/>
          <w:lang w:val="lv-LV"/>
        </w:rPr>
        <w:t xml:space="preserve">- LR MK  </w:t>
      </w:r>
      <w:r w:rsidR="000771C4" w:rsidRPr="00890A77">
        <w:rPr>
          <w:bCs/>
          <w:lang w:val="lv-LV"/>
        </w:rPr>
        <w:t>2005.gada 22.novembra noteikumiem</w:t>
      </w:r>
      <w:r w:rsidRPr="00890A77">
        <w:rPr>
          <w:bCs/>
          <w:lang w:val="lv-LV"/>
        </w:rPr>
        <w:t xml:space="preserve"> Nr. 875 </w:t>
      </w:r>
      <w:r w:rsidR="000771C4" w:rsidRPr="00890A77">
        <w:rPr>
          <w:bCs/>
          <w:lang w:val="lv-LV"/>
        </w:rPr>
        <w:t>“Noteikumi par budžetu finansēšanas klasifikāciju”</w:t>
      </w:r>
      <w:r w:rsidR="0076593E" w:rsidRPr="00890A77">
        <w:rPr>
          <w:bCs/>
          <w:lang w:val="lv-LV"/>
        </w:rPr>
        <w:t xml:space="preserve">. </w:t>
      </w:r>
    </w:p>
    <w:p w14:paraId="19CF3559" w14:textId="42C5EF98" w:rsidR="00ED7F02" w:rsidRPr="00890A77" w:rsidRDefault="00984878" w:rsidP="006D57B3">
      <w:pPr>
        <w:jc w:val="both"/>
        <w:rPr>
          <w:bCs/>
          <w:lang w:val="lv-LV"/>
        </w:rPr>
      </w:pPr>
      <w:r w:rsidRPr="00890A77">
        <w:rPr>
          <w:bCs/>
          <w:lang w:val="lv-LV"/>
        </w:rPr>
        <w:t xml:space="preserve">Budžeta izstrādāšanas un apstiprināšanas kārtību </w:t>
      </w:r>
      <w:r w:rsidR="004F247C">
        <w:rPr>
          <w:bCs/>
          <w:lang w:val="lv-LV"/>
        </w:rPr>
        <w:t>nosaka</w:t>
      </w:r>
      <w:r w:rsidR="00ED7F02" w:rsidRPr="00890A77">
        <w:rPr>
          <w:bCs/>
          <w:lang w:val="lv-LV"/>
        </w:rPr>
        <w:t>:</w:t>
      </w:r>
    </w:p>
    <w:p w14:paraId="33834D6D" w14:textId="22A23F87" w:rsidR="00ED7F02" w:rsidRPr="00890A77" w:rsidRDefault="00ED7F02" w:rsidP="006D57B3">
      <w:pPr>
        <w:pStyle w:val="Sarakstarindkopa"/>
        <w:numPr>
          <w:ilvl w:val="0"/>
          <w:numId w:val="47"/>
        </w:numPr>
        <w:spacing w:after="0" w:line="240" w:lineRule="auto"/>
        <w:jc w:val="both"/>
        <w:rPr>
          <w:rFonts w:ascii="Times New Roman" w:hAnsi="Times New Roman"/>
          <w:sz w:val="24"/>
          <w:szCs w:val="24"/>
          <w:lang w:val="en-US"/>
        </w:rPr>
      </w:pPr>
      <w:r w:rsidRPr="00890A77">
        <w:rPr>
          <w:rFonts w:ascii="Times New Roman" w:hAnsi="Times New Roman"/>
          <w:sz w:val="24"/>
          <w:szCs w:val="24"/>
          <w:lang w:val="en-US"/>
        </w:rPr>
        <w:t>Salacgrīvas novada domes 2009.gada 18.</w:t>
      </w:r>
      <w:r w:rsidR="00F6330D">
        <w:rPr>
          <w:rFonts w:ascii="Times New Roman" w:hAnsi="Times New Roman"/>
          <w:sz w:val="24"/>
          <w:szCs w:val="24"/>
          <w:lang w:val="en-US"/>
        </w:rPr>
        <w:t xml:space="preserve"> </w:t>
      </w:r>
      <w:r w:rsidRPr="00890A77">
        <w:rPr>
          <w:rFonts w:ascii="Times New Roman" w:hAnsi="Times New Roman"/>
          <w:sz w:val="24"/>
          <w:szCs w:val="24"/>
          <w:lang w:val="en-US"/>
        </w:rPr>
        <w:t>augusta lēmumu Nr.152 (protokols Nr.5;</w:t>
      </w:r>
      <w:r w:rsidR="004F247C">
        <w:rPr>
          <w:rFonts w:ascii="Times New Roman" w:hAnsi="Times New Roman"/>
          <w:sz w:val="24"/>
          <w:szCs w:val="24"/>
          <w:lang w:val="en-US"/>
        </w:rPr>
        <w:t xml:space="preserve"> </w:t>
      </w:r>
      <w:r w:rsidRPr="00890A77">
        <w:rPr>
          <w:rFonts w:ascii="Times New Roman" w:hAnsi="Times New Roman"/>
          <w:sz w:val="24"/>
          <w:szCs w:val="24"/>
          <w:lang w:val="en-US"/>
        </w:rPr>
        <w:t>62.</w:t>
      </w:r>
      <w:r w:rsidRPr="00890A77">
        <w:rPr>
          <w:rFonts w:ascii="Times New Roman" w:eastAsia="Arial Unicode MS" w:hAnsi="Times New Roman"/>
          <w:color w:val="000000"/>
          <w:kern w:val="1"/>
          <w:sz w:val="24"/>
          <w:szCs w:val="24"/>
          <w:lang w:val="en-US" w:eastAsia="hi-IN" w:bidi="hi-IN"/>
        </w:rPr>
        <w:t>§</w:t>
      </w:r>
      <w:r w:rsidRPr="00890A77">
        <w:rPr>
          <w:rFonts w:ascii="Times New Roman" w:hAnsi="Times New Roman"/>
          <w:sz w:val="24"/>
          <w:szCs w:val="24"/>
          <w:lang w:val="en-US"/>
        </w:rPr>
        <w:t>) “Par noteikumu “Salacgrīvas novada budžeta izstrādāšanas, apstiprināšanas, izpildes un kontroles kārtība” apstiprināšanu”;</w:t>
      </w:r>
    </w:p>
    <w:p w14:paraId="1104053C" w14:textId="3E858092" w:rsidR="00ED7F02" w:rsidRPr="00890A77" w:rsidRDefault="00ED7F02" w:rsidP="006D57B3">
      <w:pPr>
        <w:pStyle w:val="Sarakstarindkopa"/>
        <w:numPr>
          <w:ilvl w:val="0"/>
          <w:numId w:val="47"/>
        </w:numPr>
        <w:spacing w:after="0" w:line="240" w:lineRule="auto"/>
        <w:jc w:val="both"/>
        <w:rPr>
          <w:rFonts w:ascii="Times New Roman" w:hAnsi="Times New Roman"/>
          <w:sz w:val="24"/>
          <w:szCs w:val="24"/>
          <w:lang w:val="en-US"/>
        </w:rPr>
      </w:pPr>
      <w:r w:rsidRPr="00890A77">
        <w:rPr>
          <w:rFonts w:ascii="Times New Roman" w:hAnsi="Times New Roman"/>
          <w:sz w:val="24"/>
          <w:szCs w:val="24"/>
          <w:lang w:val="en-US"/>
        </w:rPr>
        <w:t>Limbažu novada domes 2018.gada 25.</w:t>
      </w:r>
      <w:r w:rsidR="004F247C">
        <w:rPr>
          <w:rFonts w:ascii="Times New Roman" w:hAnsi="Times New Roman"/>
          <w:sz w:val="24"/>
          <w:szCs w:val="24"/>
          <w:lang w:val="en-US"/>
        </w:rPr>
        <w:t xml:space="preserve"> </w:t>
      </w:r>
      <w:r w:rsidRPr="00890A77">
        <w:rPr>
          <w:rFonts w:ascii="Times New Roman" w:hAnsi="Times New Roman"/>
          <w:sz w:val="24"/>
          <w:szCs w:val="24"/>
          <w:lang w:val="en-US"/>
        </w:rPr>
        <w:t>janvāra sēdes lēmumu (protokols Nr.2;44.</w:t>
      </w:r>
      <w:r w:rsidRPr="00890A77">
        <w:rPr>
          <w:rFonts w:ascii="Times New Roman" w:eastAsia="Arial Unicode MS" w:hAnsi="Times New Roman"/>
          <w:color w:val="000000"/>
          <w:kern w:val="1"/>
          <w:sz w:val="24"/>
          <w:szCs w:val="24"/>
          <w:lang w:val="en-US" w:eastAsia="hi-IN" w:bidi="hi-IN"/>
        </w:rPr>
        <w:t xml:space="preserve"> §) “Limbažu novada pašvaldības budžeta izstrādāšanas, apstiprināšanas, izpildes un kontroles kārtība”;</w:t>
      </w:r>
    </w:p>
    <w:p w14:paraId="6CC16D9D" w14:textId="231180B2" w:rsidR="00ED7F02" w:rsidRPr="00890A77" w:rsidRDefault="00ED7F02" w:rsidP="006D57B3">
      <w:pPr>
        <w:pStyle w:val="Sarakstarindkopa"/>
        <w:numPr>
          <w:ilvl w:val="0"/>
          <w:numId w:val="47"/>
        </w:numPr>
        <w:spacing w:after="0" w:line="240" w:lineRule="auto"/>
        <w:jc w:val="both"/>
        <w:rPr>
          <w:rFonts w:ascii="Times New Roman" w:hAnsi="Times New Roman"/>
          <w:sz w:val="24"/>
          <w:szCs w:val="24"/>
          <w:lang w:val="en-US"/>
        </w:rPr>
      </w:pPr>
      <w:r w:rsidRPr="00890A77">
        <w:rPr>
          <w:rFonts w:ascii="Times New Roman" w:eastAsia="Arial Unicode MS" w:hAnsi="Times New Roman"/>
          <w:color w:val="000000"/>
          <w:kern w:val="1"/>
          <w:sz w:val="24"/>
          <w:szCs w:val="24"/>
          <w:lang w:val="en-US" w:eastAsia="hi-IN" w:bidi="hi-IN"/>
        </w:rPr>
        <w:t>“Par Limbažu novada pašvaldības institūciju ieņēmumu un izdevumu tāmju izstrādāšanu un apstiprināšanu”;</w:t>
      </w:r>
    </w:p>
    <w:p w14:paraId="6033A69A" w14:textId="77777777" w:rsidR="00F6330D" w:rsidRPr="00F6330D" w:rsidRDefault="00ED7F02" w:rsidP="006D57B3">
      <w:pPr>
        <w:pStyle w:val="Sarakstarindkopa"/>
        <w:numPr>
          <w:ilvl w:val="0"/>
          <w:numId w:val="47"/>
        </w:numPr>
        <w:spacing w:after="0" w:line="240" w:lineRule="auto"/>
        <w:jc w:val="both"/>
        <w:rPr>
          <w:rFonts w:ascii="Times New Roman" w:hAnsi="Times New Roman"/>
          <w:sz w:val="24"/>
          <w:szCs w:val="24"/>
          <w:lang w:val="en-US"/>
        </w:rPr>
      </w:pPr>
      <w:r w:rsidRPr="00890A77">
        <w:rPr>
          <w:rFonts w:ascii="Times New Roman" w:eastAsia="Arial Unicode MS" w:hAnsi="Times New Roman"/>
          <w:color w:val="000000"/>
          <w:kern w:val="1"/>
          <w:sz w:val="24"/>
          <w:szCs w:val="24"/>
          <w:lang w:val="en-US" w:eastAsia="hi-IN" w:bidi="hi-IN"/>
        </w:rPr>
        <w:t>Alojas novada domes priekšsēdētāja Valda Bārdas 2014.gada 26.martā apstiprināto “Alojas novada domes budžeta izstrādāšanas, apstiprināšanas, izpildes un kontroles kārtību”</w:t>
      </w:r>
    </w:p>
    <w:p w14:paraId="7B3A9E69" w14:textId="0D0F57BA" w:rsidR="00890A77" w:rsidRPr="00F6330D" w:rsidRDefault="00ED7F02" w:rsidP="006D57B3">
      <w:pPr>
        <w:pStyle w:val="Sarakstarindkopa"/>
        <w:numPr>
          <w:ilvl w:val="0"/>
          <w:numId w:val="47"/>
        </w:numPr>
        <w:spacing w:after="0" w:line="240" w:lineRule="auto"/>
        <w:jc w:val="both"/>
        <w:rPr>
          <w:rFonts w:ascii="Times New Roman" w:hAnsi="Times New Roman"/>
          <w:sz w:val="24"/>
          <w:szCs w:val="24"/>
          <w:lang w:val="en-US"/>
        </w:rPr>
      </w:pPr>
      <w:r w:rsidRPr="00F6330D">
        <w:rPr>
          <w:rFonts w:ascii="Times New Roman" w:eastAsia="Arial Unicode MS" w:hAnsi="Times New Roman"/>
          <w:color w:val="000000"/>
          <w:kern w:val="1"/>
          <w:sz w:val="24"/>
          <w:szCs w:val="24"/>
          <w:lang w:val="en-US" w:eastAsia="hi-IN" w:bidi="hi-IN"/>
        </w:rPr>
        <w:t xml:space="preserve">Pēc novadu apvienošanas </w:t>
      </w:r>
      <w:r w:rsidRPr="00F6330D">
        <w:rPr>
          <w:rFonts w:ascii="Times New Roman" w:hAnsi="Times New Roman"/>
          <w:bCs/>
          <w:sz w:val="24"/>
          <w:szCs w:val="24"/>
        </w:rPr>
        <w:t>Limbažu novada domes  2021.gada 26.augusta lēmumu Nr. 182 (</w:t>
      </w:r>
      <w:r w:rsidRPr="00F6330D">
        <w:rPr>
          <w:rFonts w:ascii="Times New Roman" w:hAnsi="Times New Roman"/>
          <w:sz w:val="24"/>
          <w:szCs w:val="24"/>
          <w:lang w:val="en-US"/>
        </w:rPr>
        <w:t>protokols Nr.5;77.</w:t>
      </w:r>
      <w:r w:rsidRPr="00F6330D">
        <w:rPr>
          <w:rFonts w:ascii="Times New Roman" w:eastAsia="Arial Unicode MS" w:hAnsi="Times New Roman"/>
          <w:color w:val="000000"/>
          <w:kern w:val="1"/>
          <w:sz w:val="24"/>
          <w:szCs w:val="24"/>
          <w:lang w:val="en-US" w:eastAsia="hi-IN" w:bidi="hi-IN"/>
        </w:rPr>
        <w:t xml:space="preserve"> §) </w:t>
      </w:r>
      <w:r w:rsidRPr="00F6330D">
        <w:rPr>
          <w:rFonts w:ascii="Times New Roman" w:hAnsi="Times New Roman"/>
          <w:bCs/>
          <w:sz w:val="24"/>
          <w:szCs w:val="24"/>
        </w:rPr>
        <w:t>“Par noteikumu “Limbažu novada pašvaldības budžeta izstrādāšanas, apstiprināšanas, izpildes un kontroles kārtība” apstiprināšanu”</w:t>
      </w:r>
      <w:r w:rsidR="00984878" w:rsidRPr="00F6330D">
        <w:rPr>
          <w:rFonts w:ascii="Times New Roman" w:hAnsi="Times New Roman"/>
          <w:bCs/>
          <w:sz w:val="24"/>
          <w:szCs w:val="24"/>
        </w:rPr>
        <w:t>, kas izdot</w:t>
      </w:r>
      <w:r w:rsidR="00F6330D">
        <w:rPr>
          <w:rFonts w:ascii="Times New Roman" w:hAnsi="Times New Roman"/>
          <w:bCs/>
          <w:sz w:val="24"/>
          <w:szCs w:val="24"/>
        </w:rPr>
        <w:t>s</w:t>
      </w:r>
      <w:r w:rsidR="00984878" w:rsidRPr="00F6330D">
        <w:rPr>
          <w:rFonts w:ascii="Times New Roman" w:hAnsi="Times New Roman"/>
          <w:bCs/>
          <w:sz w:val="24"/>
          <w:szCs w:val="24"/>
        </w:rPr>
        <w:t xml:space="preserve"> pamatojoties uz:</w:t>
      </w:r>
    </w:p>
    <w:p w14:paraId="269B8D5C" w14:textId="77777777" w:rsidR="00890A77" w:rsidRPr="00890A77" w:rsidRDefault="00E15287" w:rsidP="00890A77">
      <w:pPr>
        <w:pStyle w:val="Sarakstarindkopa"/>
        <w:numPr>
          <w:ilvl w:val="1"/>
          <w:numId w:val="47"/>
        </w:numPr>
        <w:spacing w:after="0" w:line="240" w:lineRule="auto"/>
        <w:jc w:val="both"/>
        <w:rPr>
          <w:rFonts w:ascii="Times New Roman" w:hAnsi="Times New Roman"/>
          <w:sz w:val="24"/>
          <w:szCs w:val="24"/>
          <w:lang w:val="en-US"/>
        </w:rPr>
      </w:pPr>
      <w:r w:rsidRPr="00890A77">
        <w:rPr>
          <w:rFonts w:ascii="Times New Roman" w:hAnsi="Times New Roman"/>
          <w:bCs/>
          <w:sz w:val="24"/>
          <w:szCs w:val="24"/>
        </w:rPr>
        <w:t>Likumu “Par pašvaldībām”</w:t>
      </w:r>
      <w:r w:rsidR="00001B0C" w:rsidRPr="00890A77">
        <w:rPr>
          <w:rFonts w:ascii="Times New Roman" w:hAnsi="Times New Roman"/>
          <w:bCs/>
          <w:sz w:val="24"/>
          <w:szCs w:val="24"/>
        </w:rPr>
        <w:t>,</w:t>
      </w:r>
    </w:p>
    <w:p w14:paraId="0A09E4FC" w14:textId="77777777" w:rsidR="00890A77" w:rsidRPr="00890A77" w:rsidRDefault="00E15287" w:rsidP="00890A77">
      <w:pPr>
        <w:pStyle w:val="Sarakstarindkopa"/>
        <w:numPr>
          <w:ilvl w:val="1"/>
          <w:numId w:val="47"/>
        </w:numPr>
        <w:spacing w:after="0" w:line="240" w:lineRule="auto"/>
        <w:jc w:val="both"/>
        <w:rPr>
          <w:rFonts w:ascii="Times New Roman" w:hAnsi="Times New Roman"/>
          <w:sz w:val="24"/>
          <w:szCs w:val="24"/>
          <w:lang w:val="en-US"/>
        </w:rPr>
      </w:pPr>
      <w:r w:rsidRPr="00890A77">
        <w:rPr>
          <w:rFonts w:ascii="Times New Roman" w:hAnsi="Times New Roman"/>
          <w:bCs/>
          <w:sz w:val="24"/>
          <w:szCs w:val="24"/>
        </w:rPr>
        <w:lastRenderedPageBreak/>
        <w:t>Likumu “Par pašvaldību budžetiem’’</w:t>
      </w:r>
      <w:r w:rsidR="00001B0C" w:rsidRPr="00890A77">
        <w:rPr>
          <w:rFonts w:ascii="Times New Roman" w:hAnsi="Times New Roman"/>
          <w:bCs/>
          <w:sz w:val="24"/>
          <w:szCs w:val="24"/>
        </w:rPr>
        <w:t>,</w:t>
      </w:r>
    </w:p>
    <w:p w14:paraId="6A630B3E" w14:textId="25AD7262" w:rsidR="00E15287" w:rsidRPr="00890A77" w:rsidRDefault="00E15287" w:rsidP="00890A77">
      <w:pPr>
        <w:pStyle w:val="Sarakstarindkopa"/>
        <w:numPr>
          <w:ilvl w:val="1"/>
          <w:numId w:val="47"/>
        </w:numPr>
        <w:spacing w:after="0" w:line="240" w:lineRule="auto"/>
        <w:jc w:val="both"/>
        <w:rPr>
          <w:rFonts w:ascii="Times New Roman" w:hAnsi="Times New Roman"/>
          <w:sz w:val="24"/>
          <w:szCs w:val="24"/>
          <w:lang w:val="en-US"/>
        </w:rPr>
      </w:pPr>
      <w:r w:rsidRPr="00890A77">
        <w:rPr>
          <w:rFonts w:ascii="Times New Roman" w:hAnsi="Times New Roman"/>
          <w:bCs/>
          <w:sz w:val="24"/>
          <w:szCs w:val="24"/>
        </w:rPr>
        <w:t>Likumu “Par budžetu un finanšu vadību”</w:t>
      </w:r>
      <w:r w:rsidR="00001B0C" w:rsidRPr="00890A77">
        <w:rPr>
          <w:rFonts w:ascii="Times New Roman" w:hAnsi="Times New Roman"/>
          <w:bCs/>
          <w:sz w:val="24"/>
          <w:szCs w:val="24"/>
        </w:rPr>
        <w:t>.</w:t>
      </w:r>
    </w:p>
    <w:p w14:paraId="74B335B8" w14:textId="77777777" w:rsidR="009C21FE" w:rsidRPr="00890A77" w:rsidRDefault="009C21FE" w:rsidP="00890A77">
      <w:pPr>
        <w:ind w:firstLine="709"/>
        <w:jc w:val="both"/>
        <w:rPr>
          <w:bCs/>
          <w:lang w:val="lv-LV"/>
        </w:rPr>
      </w:pPr>
      <w:r w:rsidRPr="00890A77">
        <w:rPr>
          <w:bCs/>
          <w:lang w:val="lv-LV"/>
        </w:rPr>
        <w:t>Budžets ir līdzeklis likumā “Par pašvaldībām” noteikto funkciju īstenošanai ar finansiālām metodēm. Bud</w:t>
      </w:r>
      <w:r w:rsidR="005D0827" w:rsidRPr="00890A77">
        <w:rPr>
          <w:bCs/>
          <w:lang w:val="lv-LV"/>
        </w:rPr>
        <w:t>ž</w:t>
      </w:r>
      <w:r w:rsidRPr="00890A77">
        <w:rPr>
          <w:bCs/>
          <w:lang w:val="lv-LV"/>
        </w:rPr>
        <w:t>ets ir pašvaldības finans</w:t>
      </w:r>
      <w:r w:rsidR="005D0827" w:rsidRPr="00890A77">
        <w:rPr>
          <w:bCs/>
          <w:lang w:val="lv-LV"/>
        </w:rPr>
        <w:t>i</w:t>
      </w:r>
      <w:r w:rsidRPr="00890A77">
        <w:rPr>
          <w:bCs/>
          <w:lang w:val="lv-LV"/>
        </w:rPr>
        <w:t>ālās darbības un vadības pamatā.</w:t>
      </w:r>
    </w:p>
    <w:p w14:paraId="1A20B8C6" w14:textId="77777777" w:rsidR="009C21FE" w:rsidRPr="00890A77" w:rsidRDefault="009C21FE" w:rsidP="00001B0C">
      <w:pPr>
        <w:ind w:firstLine="709"/>
        <w:jc w:val="both"/>
        <w:rPr>
          <w:bCs/>
          <w:lang w:val="lv-LV"/>
        </w:rPr>
      </w:pPr>
      <w:r w:rsidRPr="00890A77">
        <w:rPr>
          <w:bCs/>
          <w:lang w:val="lv-LV"/>
        </w:rPr>
        <w:t xml:space="preserve">Budžets tiek veidots pēc nulles bāzes budžeta metodes. </w:t>
      </w:r>
    </w:p>
    <w:p w14:paraId="745D512E" w14:textId="6ADA11C2" w:rsidR="00BC60A4" w:rsidRPr="00890A77" w:rsidRDefault="005A6A2C" w:rsidP="00001B0C">
      <w:pPr>
        <w:ind w:firstLine="709"/>
        <w:jc w:val="both"/>
        <w:rPr>
          <w:lang w:val="lv-LV"/>
        </w:rPr>
      </w:pPr>
      <w:r w:rsidRPr="00890A77">
        <w:rPr>
          <w:lang w:val="lv-LV"/>
        </w:rPr>
        <w:t xml:space="preserve">Limbažu novada </w:t>
      </w:r>
      <w:r w:rsidR="00890A77">
        <w:rPr>
          <w:lang w:val="lv-LV"/>
        </w:rPr>
        <w:t>pašvaldības</w:t>
      </w:r>
      <w:r w:rsidRPr="00890A77">
        <w:rPr>
          <w:lang w:val="lv-LV"/>
        </w:rPr>
        <w:t xml:space="preserve"> konsolidētais budžeta izpildes pārskats sagatavots</w:t>
      </w:r>
      <w:r w:rsidR="00A84DE4" w:rsidRPr="00890A77">
        <w:rPr>
          <w:lang w:val="lv-LV"/>
        </w:rPr>
        <w:t>, pamatojoties uz grāmatvedības uzskaites datiem</w:t>
      </w:r>
      <w:r w:rsidR="00B121B8" w:rsidRPr="00890A77">
        <w:rPr>
          <w:lang w:val="lv-LV"/>
        </w:rPr>
        <w:t>.</w:t>
      </w:r>
      <w:bookmarkStart w:id="1" w:name="_Hlk511727368"/>
      <w:r w:rsidR="00D04C6F" w:rsidRPr="00890A77">
        <w:rPr>
          <w:lang w:val="lv-LV"/>
        </w:rPr>
        <w:t xml:space="preserve"> </w:t>
      </w:r>
      <w:r w:rsidR="00BC60A4" w:rsidRPr="00890A77">
        <w:rPr>
          <w:color w:val="000000"/>
          <w:lang w:val="lv-LV"/>
        </w:rPr>
        <w:t xml:space="preserve">Konsolidējot </w:t>
      </w:r>
      <w:r w:rsidR="00B121B8" w:rsidRPr="00890A77">
        <w:rPr>
          <w:color w:val="000000"/>
          <w:lang w:val="lv-LV"/>
        </w:rPr>
        <w:t xml:space="preserve">budžeta izpildes </w:t>
      </w:r>
      <w:r w:rsidR="00BC60A4" w:rsidRPr="00890A77">
        <w:rPr>
          <w:color w:val="000000"/>
          <w:lang w:val="lv-LV"/>
        </w:rPr>
        <w:t xml:space="preserve">pārskatus, apvieno budžeta iestāžu </w:t>
      </w:r>
      <w:r w:rsidR="00B121B8" w:rsidRPr="00890A77">
        <w:rPr>
          <w:color w:val="000000"/>
          <w:lang w:val="lv-LV"/>
        </w:rPr>
        <w:t xml:space="preserve">budžeta izpildes </w:t>
      </w:r>
      <w:r w:rsidR="00BC60A4" w:rsidRPr="00890A77">
        <w:rPr>
          <w:color w:val="000000"/>
          <w:lang w:val="lv-LV"/>
        </w:rPr>
        <w:t xml:space="preserve">pārskatus. Apvienojot pakļautībā esošo iestāžu </w:t>
      </w:r>
      <w:r w:rsidR="00B121B8" w:rsidRPr="00890A77">
        <w:rPr>
          <w:color w:val="000000"/>
          <w:lang w:val="lv-LV"/>
        </w:rPr>
        <w:t xml:space="preserve">budžeta izpildes </w:t>
      </w:r>
      <w:r w:rsidR="00BC60A4" w:rsidRPr="00890A77">
        <w:rPr>
          <w:color w:val="000000"/>
          <w:lang w:val="lv-LV"/>
        </w:rPr>
        <w:t xml:space="preserve"> pārskatus, par pamatu ņem katras iestādes sagatavotos un apstiprinātos </w:t>
      </w:r>
      <w:r w:rsidR="00B121B8" w:rsidRPr="00890A77">
        <w:rPr>
          <w:color w:val="000000"/>
          <w:lang w:val="lv-LV"/>
        </w:rPr>
        <w:t xml:space="preserve">budžeta izpildes </w:t>
      </w:r>
      <w:r w:rsidR="00BC60A4" w:rsidRPr="00890A77">
        <w:rPr>
          <w:color w:val="000000"/>
          <w:lang w:val="lv-LV"/>
        </w:rPr>
        <w:t xml:space="preserve">pārskatus. </w:t>
      </w:r>
      <w:r w:rsidR="00BD13F3" w:rsidRPr="00890A77">
        <w:rPr>
          <w:color w:val="000000"/>
          <w:lang w:val="lv-LV"/>
        </w:rPr>
        <w:t>Budžeta izpildes</w:t>
      </w:r>
      <w:r w:rsidR="00BC60A4" w:rsidRPr="00890A77">
        <w:rPr>
          <w:color w:val="000000"/>
          <w:lang w:val="lv-LV"/>
        </w:rPr>
        <w:t xml:space="preserve"> pārskatus sagatavo saskaņā ar </w:t>
      </w:r>
      <w:r w:rsidR="00BD13F3" w:rsidRPr="00890A77">
        <w:rPr>
          <w:color w:val="000000"/>
          <w:lang w:val="lv-LV"/>
        </w:rPr>
        <w:t xml:space="preserve">gada </w:t>
      </w:r>
      <w:r w:rsidR="00BC60A4" w:rsidRPr="00890A77">
        <w:rPr>
          <w:color w:val="000000"/>
          <w:lang w:val="lv-LV"/>
        </w:rPr>
        <w:t>pārskata sagatavošanas norādītajiem pamatprincipiem.</w:t>
      </w:r>
    </w:p>
    <w:p w14:paraId="33DF43C6" w14:textId="4646B8A4" w:rsidR="00AB72AD" w:rsidRPr="00AB72AD" w:rsidRDefault="00BC60A4" w:rsidP="00AB72AD">
      <w:pPr>
        <w:pStyle w:val="Paraststmeklis"/>
        <w:ind w:firstLine="708"/>
        <w:jc w:val="both"/>
        <w:rPr>
          <w:rFonts w:eastAsia="Calibri"/>
          <w:lang w:val="lv-LV" w:eastAsia="lv-LV"/>
        </w:rPr>
      </w:pPr>
      <w:r w:rsidRPr="00890A77">
        <w:rPr>
          <w:color w:val="000000"/>
          <w:lang w:val="lv-LV"/>
        </w:rPr>
        <w:t xml:space="preserve">Pakļautībā esošo iestāžu </w:t>
      </w:r>
      <w:r w:rsidR="00BD13F3" w:rsidRPr="00890A77">
        <w:rPr>
          <w:color w:val="000000"/>
          <w:lang w:val="lv-LV"/>
        </w:rPr>
        <w:t xml:space="preserve">budžeta izpildes </w:t>
      </w:r>
      <w:r w:rsidRPr="00890A77">
        <w:rPr>
          <w:color w:val="000000"/>
          <w:lang w:val="lv-LV"/>
        </w:rPr>
        <w:t>pārskatu konsolidāciju veic,</w:t>
      </w:r>
      <w:r w:rsidR="0070018B">
        <w:rPr>
          <w:color w:val="000000"/>
          <w:lang w:val="lv-LV"/>
        </w:rPr>
        <w:t xml:space="preserve"> atbilstoši Valsts kases norādījumiem un izstrādātai metodikai</w:t>
      </w:r>
      <w:r w:rsidR="00AB72AD">
        <w:rPr>
          <w:color w:val="000000"/>
          <w:lang w:val="lv-LV"/>
        </w:rPr>
        <w:t xml:space="preserve"> (</w:t>
      </w:r>
      <w:hyperlink r:id="rId9" w:history="1">
        <w:r w:rsidR="00AB72AD" w:rsidRPr="00AB72AD">
          <w:rPr>
            <w:rFonts w:ascii="Calibri" w:eastAsia="Calibri" w:hAnsi="Calibri" w:cs="Calibri"/>
            <w:color w:val="0000FF"/>
            <w:sz w:val="22"/>
            <w:szCs w:val="22"/>
            <w:u w:val="single"/>
            <w:lang w:val="lv-LV" w:eastAsia="lv-LV"/>
          </w:rPr>
          <w:t>https://www.kase.gov.lv/metodika/rokasgramatas-un-vadlinijas/vadlinijas</w:t>
        </w:r>
      </w:hyperlink>
      <w:r w:rsidR="00AB72AD">
        <w:rPr>
          <w:rFonts w:ascii="Calibri" w:eastAsia="Calibri" w:hAnsi="Calibri" w:cs="Calibri"/>
          <w:sz w:val="22"/>
          <w:szCs w:val="22"/>
          <w:lang w:val="lv-LV" w:eastAsia="lv-LV"/>
        </w:rPr>
        <w:t>)</w:t>
      </w:r>
      <w:r w:rsidR="00E644E9">
        <w:rPr>
          <w:rFonts w:ascii="Calibri" w:eastAsia="Calibri" w:hAnsi="Calibri" w:cs="Calibri"/>
          <w:sz w:val="22"/>
          <w:szCs w:val="22"/>
          <w:lang w:val="lv-LV" w:eastAsia="lv-LV"/>
        </w:rPr>
        <w:t>.</w:t>
      </w:r>
      <w:r w:rsidR="00AB72AD">
        <w:rPr>
          <w:rFonts w:ascii="Calibri" w:eastAsia="Calibri" w:hAnsi="Calibri" w:cs="Calibri"/>
          <w:sz w:val="22"/>
          <w:szCs w:val="22"/>
          <w:lang w:val="lv-LV" w:eastAsia="lv-LV"/>
        </w:rPr>
        <w:t xml:space="preserve"> </w:t>
      </w:r>
      <w:r w:rsidR="00AB72AD" w:rsidRPr="00AB72AD">
        <w:rPr>
          <w:rFonts w:eastAsia="Calibri"/>
          <w:lang w:val="lv-LV" w:eastAsia="lv-LV"/>
        </w:rPr>
        <w:t>Par pirmo pusgadu savstarpējos darījumus starp apvienojamajām pašvaldībām nekonsolidē.</w:t>
      </w:r>
      <w:r w:rsidR="00AB72AD">
        <w:rPr>
          <w:rFonts w:eastAsia="Calibri"/>
          <w:lang w:val="lv-LV" w:eastAsia="lv-LV"/>
        </w:rPr>
        <w:t xml:space="preserve"> </w:t>
      </w:r>
      <w:r w:rsidR="00AB72AD" w:rsidRPr="00AB72AD">
        <w:rPr>
          <w:rFonts w:eastAsia="Calibri"/>
          <w:lang w:val="lv-LV" w:eastAsia="lv-LV"/>
        </w:rPr>
        <w:t>Veidojot konsolidēto pārskatu, ja tajā ir ietverti jau izpildītie darījumi, tos uzrāda posteņos, kuros</w:t>
      </w:r>
      <w:r w:rsidR="00AB72AD">
        <w:rPr>
          <w:rFonts w:eastAsia="Calibri"/>
          <w:lang w:val="lv-LV" w:eastAsia="lv-LV"/>
        </w:rPr>
        <w:t xml:space="preserve"> </w:t>
      </w:r>
      <w:r w:rsidR="00AB72AD" w:rsidRPr="00AB72AD">
        <w:rPr>
          <w:rFonts w:eastAsia="Calibri"/>
          <w:lang w:val="lv-LV" w:eastAsia="lv-LV"/>
        </w:rPr>
        <w:t>izpildīts budžets (gan maksātāja, gan saņēmēja pusē), lai nodrošinātu darījuma izsekojamību atbilstoši</w:t>
      </w:r>
      <w:r w:rsidR="00AB72AD">
        <w:rPr>
          <w:rFonts w:eastAsia="Calibri"/>
          <w:lang w:val="lv-LV" w:eastAsia="lv-LV"/>
        </w:rPr>
        <w:t xml:space="preserve"> </w:t>
      </w:r>
      <w:r w:rsidR="00AB72AD" w:rsidRPr="00AB72AD">
        <w:rPr>
          <w:rFonts w:eastAsia="Calibri"/>
          <w:lang w:val="lv-LV" w:eastAsia="lv-LV"/>
        </w:rPr>
        <w:t>ekonomiskajai būtībai un darījuma brīdī spēkā esošajiem normatīvajiem aktiem.</w:t>
      </w:r>
      <w:r w:rsidR="00AB72AD">
        <w:rPr>
          <w:rFonts w:eastAsia="Calibri"/>
          <w:lang w:val="lv-LV" w:eastAsia="lv-LV"/>
        </w:rPr>
        <w:t xml:space="preserve"> </w:t>
      </w:r>
      <w:r w:rsidR="00AB72AD" w:rsidRPr="00AB72AD">
        <w:rPr>
          <w:rFonts w:eastAsia="Calibri"/>
          <w:lang w:val="lv-LV" w:eastAsia="lv-LV"/>
        </w:rPr>
        <w:t>Sagatavojot konsolidēto pārskatu reorganizējamo pašvaldību naudas līdzekļu atlikumu nodošanu iegūstošajai</w:t>
      </w:r>
      <w:r w:rsidR="00AB72AD">
        <w:rPr>
          <w:rFonts w:eastAsia="Calibri"/>
          <w:lang w:val="lv-LV" w:eastAsia="lv-LV"/>
        </w:rPr>
        <w:t xml:space="preserve"> </w:t>
      </w:r>
      <w:r w:rsidR="00AB72AD" w:rsidRPr="00AB72AD">
        <w:rPr>
          <w:rFonts w:eastAsia="Calibri"/>
          <w:lang w:val="lv-LV" w:eastAsia="lv-LV"/>
        </w:rPr>
        <w:t>pašvaldībai un iegūstošo pašvaldību naudas līdzekļu atlikumu saņemšanu no reorganizējamām pašvaldībām</w:t>
      </w:r>
      <w:r w:rsidR="00AB72AD">
        <w:rPr>
          <w:rFonts w:eastAsia="Calibri"/>
          <w:lang w:val="lv-LV" w:eastAsia="lv-LV"/>
        </w:rPr>
        <w:t xml:space="preserve"> </w:t>
      </w:r>
      <w:r w:rsidR="00AB72AD" w:rsidRPr="00AB72AD">
        <w:rPr>
          <w:rFonts w:eastAsia="Calibri"/>
          <w:lang w:val="lv-LV" w:eastAsia="lv-LV"/>
        </w:rPr>
        <w:t>konsolidē atbilstošajos izdevumu/ieņēmumu klasifikācijas kodos (piemēram, reorganizējamā pašvaldība</w:t>
      </w:r>
      <w:r w:rsidR="00AB72AD">
        <w:rPr>
          <w:rFonts w:eastAsia="Calibri"/>
          <w:lang w:val="lv-LV" w:eastAsia="lv-LV"/>
        </w:rPr>
        <w:t xml:space="preserve"> </w:t>
      </w:r>
      <w:r w:rsidR="00AB72AD" w:rsidRPr="00AB72AD">
        <w:rPr>
          <w:rFonts w:eastAsia="Calibri"/>
          <w:lang w:val="lv-LV" w:eastAsia="lv-LV"/>
        </w:rPr>
        <w:t>nodod naudas atlikumu EKK 7210 “Pašvaldību transferti citām pašvaldībām” un iegūstošā pašvaldība saņem</w:t>
      </w:r>
      <w:r w:rsidR="00AB72AD">
        <w:rPr>
          <w:rFonts w:eastAsia="Calibri"/>
          <w:lang w:val="lv-LV" w:eastAsia="lv-LV"/>
        </w:rPr>
        <w:t xml:space="preserve"> </w:t>
      </w:r>
      <w:r w:rsidR="00AB72AD" w:rsidRPr="00AB72AD">
        <w:rPr>
          <w:rFonts w:eastAsia="Calibri"/>
          <w:lang w:val="lv-LV" w:eastAsia="lv-LV"/>
        </w:rPr>
        <w:t>naudas līdzekļus EKK 19.2.0.0. “Pašvaldību saņemtie transferti no citām pašvaldībām”).</w:t>
      </w:r>
    </w:p>
    <w:p w14:paraId="3B0035F7" w14:textId="2A859A5F" w:rsidR="004932FB" w:rsidRPr="00890A77" w:rsidRDefault="00EC2EF0" w:rsidP="00001B0C">
      <w:pPr>
        <w:ind w:firstLine="709"/>
        <w:jc w:val="both"/>
        <w:rPr>
          <w:color w:val="000000"/>
          <w:lang w:val="lv-LV"/>
        </w:rPr>
      </w:pPr>
      <w:r>
        <w:rPr>
          <w:color w:val="000000"/>
          <w:lang w:val="lv-LV"/>
        </w:rPr>
        <w:t>Savukārt</w:t>
      </w:r>
      <w:r w:rsidR="00503BC4">
        <w:rPr>
          <w:color w:val="000000"/>
          <w:lang w:val="lv-LV"/>
        </w:rPr>
        <w:t xml:space="preserve"> par periodu no 01.07.2022. pārskatā</w:t>
      </w:r>
      <w:r w:rsidR="000300DE">
        <w:rPr>
          <w:color w:val="000000"/>
          <w:lang w:val="lv-LV"/>
        </w:rPr>
        <w:t xml:space="preserve"> pak</w:t>
      </w:r>
      <w:r w:rsidR="00F6330D">
        <w:rPr>
          <w:color w:val="000000"/>
          <w:lang w:val="lv-LV"/>
        </w:rPr>
        <w:t>ļa</w:t>
      </w:r>
      <w:r w:rsidR="000300DE">
        <w:rPr>
          <w:color w:val="000000"/>
          <w:lang w:val="lv-LV"/>
        </w:rPr>
        <w:t xml:space="preserve">utībā esošo </w:t>
      </w:r>
      <w:r>
        <w:rPr>
          <w:color w:val="000000"/>
          <w:lang w:val="lv-LV"/>
        </w:rPr>
        <w:t>iestāžu</w:t>
      </w:r>
      <w:r w:rsidR="000300DE">
        <w:rPr>
          <w:color w:val="000000"/>
          <w:lang w:val="lv-LV"/>
        </w:rPr>
        <w:t xml:space="preserve"> budžeta izpildes pārsktu konsolidāciju veic,</w:t>
      </w:r>
      <w:r w:rsidR="0070018B">
        <w:rPr>
          <w:color w:val="000000"/>
          <w:lang w:val="lv-LV"/>
        </w:rPr>
        <w:t xml:space="preserve"> </w:t>
      </w:r>
      <w:r w:rsidR="00BC60A4" w:rsidRPr="00890A77">
        <w:rPr>
          <w:color w:val="000000"/>
          <w:lang w:val="lv-LV"/>
        </w:rPr>
        <w:t xml:space="preserve"> apvienojot konsolidācijā iesaistīto iestāžu </w:t>
      </w:r>
      <w:r w:rsidR="00B12502" w:rsidRPr="00890A77">
        <w:rPr>
          <w:color w:val="000000"/>
          <w:lang w:val="lv-LV"/>
        </w:rPr>
        <w:t>ieņēmumu un izdevumu</w:t>
      </w:r>
      <w:r w:rsidR="00BC60A4" w:rsidRPr="00890A77">
        <w:rPr>
          <w:color w:val="000000"/>
          <w:lang w:val="lv-LV"/>
        </w:rPr>
        <w:t xml:space="preserve"> posteņus un pilnībā izslēdzot savstarpējo darījumu rezultātus. </w:t>
      </w:r>
    </w:p>
    <w:p w14:paraId="12232012" w14:textId="77777777" w:rsidR="00001B0C" w:rsidRPr="00890A77" w:rsidRDefault="00001B0C" w:rsidP="00001B0C">
      <w:pPr>
        <w:ind w:firstLine="709"/>
        <w:jc w:val="both"/>
        <w:rPr>
          <w:color w:val="000000"/>
          <w:lang w:val="lv-LV"/>
        </w:rPr>
      </w:pPr>
      <w:r w:rsidRPr="00890A77">
        <w:rPr>
          <w:color w:val="000000"/>
          <w:lang w:val="lv-LV"/>
        </w:rPr>
        <w:t>Lai sekmētu budžeta līdzekļu racionālāku izmantošanu gan budžeta sastādīšanas, gan realizācijas procesā ir trīs iekšējās kontroles sistēmas posmi:</w:t>
      </w:r>
    </w:p>
    <w:p w14:paraId="6892161F" w14:textId="10F04EC5" w:rsidR="00001B0C" w:rsidRPr="00890A77" w:rsidRDefault="00001B0C" w:rsidP="00001B0C">
      <w:pPr>
        <w:pStyle w:val="Sarakstarindkopa"/>
        <w:numPr>
          <w:ilvl w:val="0"/>
          <w:numId w:val="44"/>
        </w:numPr>
        <w:spacing w:after="0" w:line="240" w:lineRule="auto"/>
        <w:jc w:val="both"/>
        <w:rPr>
          <w:rFonts w:ascii="Times New Roman" w:hAnsi="Times New Roman"/>
          <w:color w:val="000000"/>
          <w:sz w:val="24"/>
          <w:szCs w:val="24"/>
        </w:rPr>
      </w:pPr>
      <w:r w:rsidRPr="00890A77">
        <w:rPr>
          <w:rFonts w:ascii="Times New Roman" w:hAnsi="Times New Roman"/>
          <w:color w:val="000000"/>
          <w:sz w:val="24"/>
          <w:szCs w:val="24"/>
        </w:rPr>
        <w:t xml:space="preserve">Priekškontrole – tiek izmantota budžeta plānošanas un sastādīšanas procesā. (tiek iesaistīti visi iestāžu/struktūrvienību </w:t>
      </w:r>
      <w:r w:rsidR="00F4343F" w:rsidRPr="00890A77">
        <w:rPr>
          <w:rFonts w:ascii="Times New Roman" w:hAnsi="Times New Roman"/>
          <w:color w:val="000000"/>
          <w:sz w:val="24"/>
          <w:szCs w:val="24"/>
        </w:rPr>
        <w:t>vadītāji, speciālisti un pašvaldības izveidotās</w:t>
      </w:r>
      <w:r w:rsidRPr="00890A77">
        <w:rPr>
          <w:rFonts w:ascii="Times New Roman" w:hAnsi="Times New Roman"/>
          <w:color w:val="000000"/>
          <w:sz w:val="24"/>
          <w:szCs w:val="24"/>
        </w:rPr>
        <w:t xml:space="preserve"> komisijas un komitejas)</w:t>
      </w:r>
      <w:r w:rsidR="00E520B2" w:rsidRPr="00890A77">
        <w:rPr>
          <w:rFonts w:ascii="Times New Roman" w:hAnsi="Times New Roman"/>
          <w:color w:val="000000"/>
          <w:sz w:val="24"/>
          <w:szCs w:val="24"/>
        </w:rPr>
        <w:t>;</w:t>
      </w:r>
    </w:p>
    <w:p w14:paraId="47679D52" w14:textId="6E0AA73E" w:rsidR="00001B0C" w:rsidRPr="00890A77" w:rsidRDefault="00001B0C" w:rsidP="00001B0C">
      <w:pPr>
        <w:pStyle w:val="Sarakstarindkopa"/>
        <w:numPr>
          <w:ilvl w:val="0"/>
          <w:numId w:val="44"/>
        </w:numPr>
        <w:spacing w:after="0" w:line="240" w:lineRule="auto"/>
        <w:jc w:val="both"/>
        <w:rPr>
          <w:rFonts w:ascii="Times New Roman" w:hAnsi="Times New Roman"/>
          <w:color w:val="000000"/>
          <w:sz w:val="24"/>
          <w:szCs w:val="24"/>
        </w:rPr>
      </w:pPr>
      <w:r w:rsidRPr="00890A77">
        <w:rPr>
          <w:rFonts w:ascii="Times New Roman" w:hAnsi="Times New Roman"/>
          <w:color w:val="000000"/>
          <w:sz w:val="24"/>
          <w:szCs w:val="24"/>
        </w:rPr>
        <w:t>Kārtējā kontrole – notiek pirms tiek veikta jebkura samaksa par materiālo vērtību</w:t>
      </w:r>
      <w:r w:rsidR="00D04C6F" w:rsidRPr="00890A77">
        <w:rPr>
          <w:rFonts w:ascii="Times New Roman" w:hAnsi="Times New Roman"/>
          <w:color w:val="000000"/>
          <w:sz w:val="24"/>
          <w:szCs w:val="24"/>
        </w:rPr>
        <w:t xml:space="preserve"> </w:t>
      </w:r>
      <w:r w:rsidRPr="00890A77">
        <w:rPr>
          <w:rFonts w:ascii="Times New Roman" w:hAnsi="Times New Roman"/>
          <w:color w:val="000000"/>
          <w:sz w:val="24"/>
          <w:szCs w:val="24"/>
        </w:rPr>
        <w:t>iegādi, sniegtiem pakalpojumiem vai padarīto darbu, pārliecinoties vai pašvaldības budžetā paredzēts finansējums attiecīgo izdevumu segšanai</w:t>
      </w:r>
      <w:r w:rsidR="00E520B2" w:rsidRPr="00890A77">
        <w:rPr>
          <w:rFonts w:ascii="Times New Roman" w:hAnsi="Times New Roman"/>
          <w:color w:val="000000"/>
          <w:sz w:val="24"/>
          <w:szCs w:val="24"/>
        </w:rPr>
        <w:t>;</w:t>
      </w:r>
    </w:p>
    <w:p w14:paraId="6D0B2881" w14:textId="4B34B5CF" w:rsidR="00001B0C" w:rsidRPr="00890A77" w:rsidRDefault="00001B0C" w:rsidP="00001B0C">
      <w:pPr>
        <w:pStyle w:val="Sarakstarindkopa"/>
        <w:numPr>
          <w:ilvl w:val="0"/>
          <w:numId w:val="44"/>
        </w:numPr>
        <w:spacing w:after="0" w:line="240" w:lineRule="auto"/>
        <w:jc w:val="both"/>
        <w:rPr>
          <w:rFonts w:ascii="Times New Roman" w:hAnsi="Times New Roman"/>
          <w:color w:val="000000"/>
          <w:sz w:val="24"/>
          <w:szCs w:val="24"/>
        </w:rPr>
      </w:pPr>
      <w:r w:rsidRPr="00890A77">
        <w:rPr>
          <w:rFonts w:ascii="Times New Roman" w:hAnsi="Times New Roman"/>
          <w:color w:val="000000"/>
          <w:sz w:val="24"/>
          <w:szCs w:val="24"/>
        </w:rPr>
        <w:t>Pēckontrole notiek ekonomiskās klasifikācijas divu ciparu griezumā, katru mēnesi pēc 9.datuma salīdzinot katras struktūrvienības plānoto izdevumu tāmi gadam ar fa</w:t>
      </w:r>
      <w:r w:rsidR="00DC5E5C" w:rsidRPr="00890A77">
        <w:rPr>
          <w:rFonts w:ascii="Times New Roman" w:hAnsi="Times New Roman"/>
          <w:color w:val="000000"/>
          <w:sz w:val="24"/>
          <w:szCs w:val="24"/>
        </w:rPr>
        <w:t>k</w:t>
      </w:r>
      <w:r w:rsidRPr="00890A77">
        <w:rPr>
          <w:rFonts w:ascii="Times New Roman" w:hAnsi="Times New Roman"/>
          <w:color w:val="000000"/>
          <w:sz w:val="24"/>
          <w:szCs w:val="24"/>
        </w:rPr>
        <w:t>tisko izpildi</w:t>
      </w:r>
      <w:r w:rsidR="00DC5E5C" w:rsidRPr="00890A77">
        <w:rPr>
          <w:rFonts w:ascii="Times New Roman" w:hAnsi="Times New Roman"/>
          <w:color w:val="000000"/>
          <w:sz w:val="24"/>
          <w:szCs w:val="24"/>
        </w:rPr>
        <w:t xml:space="preserve">. </w:t>
      </w:r>
    </w:p>
    <w:p w14:paraId="601DD545" w14:textId="77777777" w:rsidR="00C91070" w:rsidRPr="00890A77" w:rsidRDefault="00DC5E5C" w:rsidP="00D04C6F">
      <w:pPr>
        <w:ind w:firstLine="708"/>
        <w:jc w:val="both"/>
        <w:rPr>
          <w:color w:val="000000"/>
          <w:lang w:val="lv-LV"/>
        </w:rPr>
      </w:pPr>
      <w:r w:rsidRPr="00890A77">
        <w:rPr>
          <w:color w:val="000000"/>
          <w:lang w:val="lv-LV"/>
        </w:rPr>
        <w:t xml:space="preserve">Budžeta izpildītāji ir atbildīgi par to, lai izdevumi pēc naudas plūsmas nepārsniedz tāmē apstiprinātos plānotos budžeta izdevumus atbilstoši ekonomiskajām </w:t>
      </w:r>
      <w:r w:rsidR="00864989" w:rsidRPr="00890A77">
        <w:rPr>
          <w:color w:val="000000"/>
          <w:lang w:val="lv-LV"/>
        </w:rPr>
        <w:t>un funkcionālajām kategorijām.</w:t>
      </w:r>
    </w:p>
    <w:p w14:paraId="738BB45F" w14:textId="7ABA29FA" w:rsidR="00DC5E5C" w:rsidRPr="00890A77" w:rsidRDefault="00C14D3A" w:rsidP="00D04C6F">
      <w:pPr>
        <w:ind w:firstLine="708"/>
        <w:jc w:val="both"/>
        <w:rPr>
          <w:color w:val="000000"/>
          <w:lang w:val="lv-LV"/>
        </w:rPr>
      </w:pPr>
      <w:r w:rsidRPr="00890A77">
        <w:rPr>
          <w:color w:val="000000"/>
          <w:lang w:val="lv-LV"/>
        </w:rPr>
        <w:t>Budžeta izstrādāšanas, apstiprināšanas un izpildes kontroles k</w:t>
      </w:r>
      <w:r w:rsidR="00DC5E5C" w:rsidRPr="00890A77">
        <w:rPr>
          <w:color w:val="000000"/>
          <w:lang w:val="lv-LV"/>
        </w:rPr>
        <w:t>ārtības ievērošanu un līdzek</w:t>
      </w:r>
      <w:r w:rsidR="00EE0FB8" w:rsidRPr="00890A77">
        <w:rPr>
          <w:color w:val="000000"/>
          <w:lang w:val="lv-LV"/>
        </w:rPr>
        <w:t>ļu</w:t>
      </w:r>
      <w:r w:rsidR="00DC5E5C" w:rsidRPr="00890A77">
        <w:rPr>
          <w:color w:val="000000"/>
          <w:lang w:val="lv-LV"/>
        </w:rPr>
        <w:t xml:space="preserve"> izlietojuma atbilstību paredzētiem mērķiem, finanšu vadības principiem un normatīvajiem aktiem atbilstoši savai kompetencei kontrolē finanšu</w:t>
      </w:r>
      <w:r w:rsidR="000300DE">
        <w:rPr>
          <w:color w:val="000000"/>
          <w:lang w:val="lv-LV"/>
        </w:rPr>
        <w:t xml:space="preserve"> un ekonomikas</w:t>
      </w:r>
      <w:r w:rsidR="00DC5E5C" w:rsidRPr="00890A77">
        <w:rPr>
          <w:color w:val="000000"/>
          <w:lang w:val="lv-LV"/>
        </w:rPr>
        <w:t xml:space="preserve"> nodaļa, </w:t>
      </w:r>
      <w:r w:rsidR="006923D4" w:rsidRPr="00890A77">
        <w:rPr>
          <w:color w:val="000000"/>
          <w:lang w:val="lv-LV"/>
        </w:rPr>
        <w:t>zvērināts</w:t>
      </w:r>
      <w:r w:rsidR="00DC5E5C" w:rsidRPr="00890A77">
        <w:rPr>
          <w:color w:val="000000"/>
          <w:lang w:val="lv-LV"/>
        </w:rPr>
        <w:t xml:space="preserve"> revidents, kā arī Valsts kontrole.</w:t>
      </w:r>
    </w:p>
    <w:bookmarkEnd w:id="1"/>
    <w:p w14:paraId="23C0A9E3" w14:textId="77777777" w:rsidR="006B454E" w:rsidRPr="00890A77" w:rsidRDefault="006B454E" w:rsidP="006B454E">
      <w:pPr>
        <w:jc w:val="center"/>
        <w:rPr>
          <w:b/>
          <w:bCs/>
          <w:lang w:val="lv-LV"/>
        </w:rPr>
      </w:pPr>
      <w:r w:rsidRPr="00890A77">
        <w:rPr>
          <w:b/>
          <w:bCs/>
          <w:lang w:val="lv-LV"/>
        </w:rPr>
        <w:t>Budžeta izpilde</w:t>
      </w:r>
    </w:p>
    <w:p w14:paraId="31423226" w14:textId="77777777" w:rsidR="00A84DE4" w:rsidRPr="00890A77" w:rsidRDefault="00A84DE4" w:rsidP="00E15287">
      <w:pPr>
        <w:rPr>
          <w:color w:val="000000"/>
          <w:lang w:val="lv-LV"/>
        </w:rPr>
      </w:pPr>
    </w:p>
    <w:p w14:paraId="395DE415" w14:textId="77777777" w:rsidR="00183DFC" w:rsidRPr="00890A77" w:rsidRDefault="008A734B" w:rsidP="00524B20">
      <w:pPr>
        <w:ind w:firstLine="708"/>
        <w:jc w:val="both"/>
        <w:rPr>
          <w:rFonts w:eastAsia="Calibri"/>
          <w:lang w:val="lv-LV" w:eastAsia="en-US"/>
        </w:rPr>
      </w:pPr>
      <w:r w:rsidRPr="00890A77">
        <w:rPr>
          <w:lang w:val="lv-LV"/>
        </w:rPr>
        <w:t>Saskaņā ar Administratīvo teritoriju un apdzīvoto vietu likuma Pārejas noteikumu 18.punktā noteikto, pēc 2021. gada 1. jūlija jaunizveidotās pašvaldības apvieno pašvaldību saimnieciskā gada budžetus un ne vēlāk kā mēneša laikā tos apstiprina.</w:t>
      </w:r>
      <w:r w:rsidR="0086332C" w:rsidRPr="00890A77">
        <w:rPr>
          <w:rFonts w:eastAsia="Calibri"/>
          <w:lang w:val="lv-LV" w:eastAsia="en-US"/>
        </w:rPr>
        <w:t xml:space="preserve"> </w:t>
      </w:r>
      <w:r w:rsidR="00524B20" w:rsidRPr="00890A77">
        <w:rPr>
          <w:rFonts w:eastAsia="Calibri"/>
          <w:lang w:val="lv-LV" w:eastAsia="en-US"/>
        </w:rPr>
        <w:t xml:space="preserve">Bez tam jaunā novada pašvaldība ir visu tās sastāvā iekļauto pašvaldību budžetu saistību pārņēmēja. </w:t>
      </w:r>
    </w:p>
    <w:p w14:paraId="5AD99082" w14:textId="76E1C013" w:rsidR="0086332C" w:rsidRPr="00890A77" w:rsidRDefault="0086332C" w:rsidP="00524B20">
      <w:pPr>
        <w:ind w:firstLine="708"/>
        <w:jc w:val="both"/>
        <w:rPr>
          <w:rFonts w:eastAsia="Calibri"/>
          <w:lang w:val="lv-LV" w:eastAsia="en-US"/>
        </w:rPr>
      </w:pPr>
      <w:r w:rsidRPr="00890A77">
        <w:rPr>
          <w:rFonts w:eastAsia="Calibri"/>
          <w:lang w:val="lv-LV" w:eastAsia="en-US"/>
        </w:rPr>
        <w:t xml:space="preserve">Limbažu novada pašvaldības apvienotais 2021.gada budžets apstiprināts 2021. gada 29. jūlijā ar Saistošiem noteikumiem Nr.2 “Par Limbažu novada pašvaldības saistošo noteikumu „Par Limbažu novada pašvaldības 2021. gada apvienoto budžetu” apstiprināšanu” ir veikti </w:t>
      </w:r>
      <w:r w:rsidR="00105FA4">
        <w:rPr>
          <w:rFonts w:eastAsia="Calibri"/>
          <w:lang w:val="lv-LV" w:eastAsia="en-US"/>
        </w:rPr>
        <w:t>7</w:t>
      </w:r>
      <w:r w:rsidRPr="00890A77">
        <w:rPr>
          <w:rFonts w:eastAsia="Calibri"/>
          <w:lang w:val="lv-LV" w:eastAsia="en-US"/>
        </w:rPr>
        <w:t xml:space="preserve"> reizes budžeta grozījumi sakarā ar papildus finansējuma saņemšanu, projektu realizāciju, ieņēmumu palielināšanu, </w:t>
      </w:r>
      <w:r w:rsidRPr="00890A77">
        <w:rPr>
          <w:rFonts w:eastAsia="Calibri"/>
          <w:lang w:val="lv-LV" w:eastAsia="en-US"/>
        </w:rPr>
        <w:lastRenderedPageBreak/>
        <w:t>kā arī precizējot izdevumus pa kodiem. Pēdējie budžeta grozījumi veikti 2021.gada 29.decembrī lēmums Nr.754 “Par Limbažu novada pašvaldības saistošo noteikumu „Grozījumi Limbažu novada pašvaldības 2021. gada 29. jūlija saistošajos noteikumos Nr.2 „Par Limbažu novada pašvaldības 2021. gada apvienoto budžetu” apstiprināšanu”</w:t>
      </w:r>
      <w:r w:rsidR="00105FA4">
        <w:rPr>
          <w:rFonts w:eastAsia="Calibri"/>
          <w:lang w:val="lv-LV" w:eastAsia="en-US"/>
        </w:rPr>
        <w:t>.</w:t>
      </w:r>
    </w:p>
    <w:p w14:paraId="06C14228" w14:textId="4F25A9FB" w:rsidR="00185C0E" w:rsidRPr="00213959" w:rsidRDefault="00185C0E" w:rsidP="00185C0E">
      <w:pPr>
        <w:ind w:firstLine="708"/>
        <w:jc w:val="both"/>
        <w:rPr>
          <w:lang w:val="lv-LV" w:eastAsia="lv-LV"/>
        </w:rPr>
      </w:pPr>
      <w:r w:rsidRPr="00213959">
        <w:rPr>
          <w:lang w:val="lv-LV" w:eastAsia="lv-LV"/>
        </w:rPr>
        <w:t xml:space="preserve">Pārskata gadā </w:t>
      </w:r>
      <w:r w:rsidR="00105FA4" w:rsidRPr="00213959">
        <w:rPr>
          <w:lang w:val="lv-LV" w:eastAsia="lv-LV"/>
        </w:rPr>
        <w:t>Limbažu novada pašvaldības</w:t>
      </w:r>
      <w:r w:rsidRPr="00213959">
        <w:rPr>
          <w:lang w:val="lv-LV" w:eastAsia="lv-LV"/>
        </w:rPr>
        <w:t xml:space="preserve"> konsolidētā budžeta ieņēmumi </w:t>
      </w:r>
      <w:bookmarkStart w:id="2" w:name="_Hlk35498839"/>
      <w:r w:rsidR="00A00E10" w:rsidRPr="00213959">
        <w:rPr>
          <w:lang w:val="lv-LV" w:eastAsia="lv-LV"/>
        </w:rPr>
        <w:t>39.26</w:t>
      </w:r>
      <w:r w:rsidR="00FB10D8" w:rsidRPr="00213959">
        <w:rPr>
          <w:lang w:val="lv-LV" w:eastAsia="lv-LV"/>
        </w:rPr>
        <w:t xml:space="preserve"> </w:t>
      </w:r>
      <w:r w:rsidRPr="00213959">
        <w:rPr>
          <w:lang w:val="lv-LV" w:eastAsia="lv-LV"/>
        </w:rPr>
        <w:t>milj.</w:t>
      </w:r>
      <w:r w:rsidR="00FB10D8" w:rsidRPr="00213959">
        <w:rPr>
          <w:lang w:val="lv-LV" w:eastAsia="lv-LV"/>
        </w:rPr>
        <w:t xml:space="preserve"> </w:t>
      </w:r>
      <w:r w:rsidRPr="00213959">
        <w:rPr>
          <w:i/>
          <w:iCs/>
          <w:lang w:val="lv-LV" w:eastAsia="lv-LV"/>
        </w:rPr>
        <w:t>euro</w:t>
      </w:r>
      <w:bookmarkEnd w:id="2"/>
      <w:r w:rsidRPr="00213959">
        <w:rPr>
          <w:lang w:val="lv-LV" w:eastAsia="lv-LV"/>
        </w:rPr>
        <w:t xml:space="preserve">. </w:t>
      </w:r>
      <w:r w:rsidRPr="00213959">
        <w:rPr>
          <w:lang w:val="lv-LV"/>
        </w:rPr>
        <w:t>Budžeta ieņēmumus veido saņemtie nodokļu</w:t>
      </w:r>
      <w:r w:rsidR="0049467F" w:rsidRPr="00213959">
        <w:rPr>
          <w:lang w:val="lv-LV"/>
        </w:rPr>
        <w:t xml:space="preserve"> ieņēmumi</w:t>
      </w:r>
      <w:r w:rsidRPr="00213959">
        <w:rPr>
          <w:lang w:val="lv-LV"/>
        </w:rPr>
        <w:t>,</w:t>
      </w:r>
      <w:r w:rsidR="00FB10D8" w:rsidRPr="00213959">
        <w:rPr>
          <w:lang w:val="lv-LV"/>
        </w:rPr>
        <w:t xml:space="preserve"> </w:t>
      </w:r>
      <w:r w:rsidR="0049467F" w:rsidRPr="00213959">
        <w:rPr>
          <w:lang w:val="lv-LV"/>
        </w:rPr>
        <w:t>valsts un pašvaldību budžetu transferti,</w:t>
      </w:r>
      <w:r w:rsidRPr="00213959">
        <w:rPr>
          <w:lang w:val="lv-LV"/>
        </w:rPr>
        <w:t xml:space="preserve"> valsts un pašvaldību nodev</w:t>
      </w:r>
      <w:r w:rsidR="00C9493D" w:rsidRPr="00213959">
        <w:rPr>
          <w:lang w:val="lv-LV"/>
        </w:rPr>
        <w:t>as</w:t>
      </w:r>
      <w:r w:rsidRPr="00213959">
        <w:rPr>
          <w:lang w:val="lv-LV"/>
        </w:rPr>
        <w:t xml:space="preserve"> un citi maksājumi budžetos, kā arī pašvaldības budžeta iestāžu ieņēmumi no sniegtajiem maksas pakalpojumiem.</w:t>
      </w:r>
      <w:r w:rsidR="00FB10D8" w:rsidRPr="00213959">
        <w:rPr>
          <w:lang w:val="lv-LV"/>
        </w:rPr>
        <w:t xml:space="preserve"> </w:t>
      </w:r>
      <w:r w:rsidRPr="00213959">
        <w:rPr>
          <w:lang w:val="lv-LV" w:eastAsia="lv-LV"/>
        </w:rPr>
        <w:t xml:space="preserve">No kopējiem budžeta ieņēmumiem </w:t>
      </w:r>
      <w:r w:rsidR="00A00E10" w:rsidRPr="00213959">
        <w:rPr>
          <w:lang w:val="lv-LV" w:eastAsia="lv-LV"/>
        </w:rPr>
        <w:t>15.80</w:t>
      </w:r>
      <w:r w:rsidR="00FB10D8" w:rsidRPr="00213959">
        <w:rPr>
          <w:lang w:val="lv-LV" w:eastAsia="lv-LV"/>
        </w:rPr>
        <w:t xml:space="preserve"> </w:t>
      </w:r>
      <w:r w:rsidRPr="00213959">
        <w:rPr>
          <w:lang w:val="lv-LV" w:eastAsia="lv-LV"/>
        </w:rPr>
        <w:t>milj.</w:t>
      </w:r>
      <w:r w:rsidR="00FB10D8" w:rsidRPr="00213959">
        <w:rPr>
          <w:lang w:val="lv-LV" w:eastAsia="lv-LV"/>
        </w:rPr>
        <w:t xml:space="preserve"> </w:t>
      </w:r>
      <w:r w:rsidRPr="00213959">
        <w:rPr>
          <w:i/>
          <w:iCs/>
          <w:lang w:val="lv-LV" w:eastAsia="lv-LV"/>
        </w:rPr>
        <w:t>euro</w:t>
      </w:r>
      <w:r w:rsidR="00FB10D8" w:rsidRPr="00213959">
        <w:rPr>
          <w:i/>
          <w:iCs/>
          <w:lang w:val="lv-LV" w:eastAsia="lv-LV"/>
        </w:rPr>
        <w:t xml:space="preserve"> </w:t>
      </w:r>
      <w:r w:rsidR="005D0115" w:rsidRPr="00213959">
        <w:rPr>
          <w:lang w:val="lv-LV" w:eastAsia="lv-LV"/>
        </w:rPr>
        <w:t>jeb</w:t>
      </w:r>
      <w:r w:rsidRPr="00213959">
        <w:rPr>
          <w:lang w:val="lv-LV" w:eastAsia="lv-LV"/>
        </w:rPr>
        <w:t xml:space="preserve"> </w:t>
      </w:r>
      <w:r w:rsidR="00A00E10" w:rsidRPr="00213959">
        <w:rPr>
          <w:lang w:val="lv-LV" w:eastAsia="lv-LV"/>
        </w:rPr>
        <w:t>40</w:t>
      </w:r>
      <w:r w:rsidRPr="00213959">
        <w:rPr>
          <w:lang w:val="lv-LV" w:eastAsia="lv-LV"/>
        </w:rPr>
        <w:t>% veido iedzīvotāju ienākumu nodokļa ieņēmumi</w:t>
      </w:r>
      <w:r w:rsidR="00AA1CC2" w:rsidRPr="00213959">
        <w:rPr>
          <w:lang w:val="lv-LV" w:eastAsia="lv-LV"/>
        </w:rPr>
        <w:t xml:space="preserve">, </w:t>
      </w:r>
      <w:r w:rsidR="00A00E10" w:rsidRPr="00213959">
        <w:rPr>
          <w:lang w:val="lv-LV" w:eastAsia="lv-LV"/>
        </w:rPr>
        <w:t>18.06</w:t>
      </w:r>
      <w:r w:rsidRPr="00213959">
        <w:rPr>
          <w:lang w:val="lv-LV" w:eastAsia="lv-LV"/>
        </w:rPr>
        <w:t xml:space="preserve"> milj.</w:t>
      </w:r>
      <w:r w:rsidR="00FB10D8" w:rsidRPr="00213959">
        <w:rPr>
          <w:lang w:val="lv-LV" w:eastAsia="lv-LV"/>
        </w:rPr>
        <w:t xml:space="preserve"> </w:t>
      </w:r>
      <w:r w:rsidRPr="00213959">
        <w:rPr>
          <w:i/>
          <w:iCs/>
          <w:lang w:val="lv-LV" w:eastAsia="lv-LV"/>
        </w:rPr>
        <w:t>euro</w:t>
      </w:r>
      <w:r w:rsidR="00FB10D8" w:rsidRPr="00213959">
        <w:rPr>
          <w:i/>
          <w:iCs/>
          <w:lang w:val="lv-LV" w:eastAsia="lv-LV"/>
        </w:rPr>
        <w:t xml:space="preserve"> </w:t>
      </w:r>
      <w:r w:rsidR="005D0115" w:rsidRPr="00213959">
        <w:rPr>
          <w:lang w:val="lv-LV" w:eastAsia="lv-LV"/>
        </w:rPr>
        <w:t>jeb</w:t>
      </w:r>
      <w:r w:rsidRPr="00213959">
        <w:rPr>
          <w:lang w:val="lv-LV" w:eastAsia="lv-LV"/>
        </w:rPr>
        <w:t xml:space="preserve"> </w:t>
      </w:r>
      <w:r w:rsidR="00A00E10" w:rsidRPr="00213959">
        <w:rPr>
          <w:lang w:val="lv-LV" w:eastAsia="lv-LV"/>
        </w:rPr>
        <w:t>46</w:t>
      </w:r>
      <w:r w:rsidRPr="00213959">
        <w:rPr>
          <w:lang w:val="lv-LV" w:eastAsia="lv-LV"/>
        </w:rPr>
        <w:t xml:space="preserve">% valsts budžeta transferti, </w:t>
      </w:r>
      <w:r w:rsidR="00A00E10" w:rsidRPr="00213959">
        <w:rPr>
          <w:lang w:val="lv-LV" w:eastAsia="lv-LV"/>
        </w:rPr>
        <w:t>2.63</w:t>
      </w:r>
      <w:r w:rsidR="00FB10D8" w:rsidRPr="00213959">
        <w:rPr>
          <w:lang w:val="lv-LV" w:eastAsia="lv-LV"/>
        </w:rPr>
        <w:t xml:space="preserve"> </w:t>
      </w:r>
      <w:r w:rsidRPr="00213959">
        <w:rPr>
          <w:lang w:val="lv-LV" w:eastAsia="lv-LV"/>
        </w:rPr>
        <w:t>milj.</w:t>
      </w:r>
      <w:r w:rsidR="00FB10D8" w:rsidRPr="00213959">
        <w:rPr>
          <w:lang w:val="lv-LV" w:eastAsia="lv-LV"/>
        </w:rPr>
        <w:t xml:space="preserve"> </w:t>
      </w:r>
      <w:r w:rsidRPr="00213959">
        <w:rPr>
          <w:i/>
          <w:iCs/>
          <w:lang w:val="lv-LV" w:eastAsia="lv-LV"/>
        </w:rPr>
        <w:t>euro</w:t>
      </w:r>
      <w:r w:rsidR="00FB10D8" w:rsidRPr="00213959">
        <w:rPr>
          <w:i/>
          <w:iCs/>
          <w:lang w:val="lv-LV" w:eastAsia="lv-LV"/>
        </w:rPr>
        <w:t xml:space="preserve"> </w:t>
      </w:r>
      <w:r w:rsidR="005D0115" w:rsidRPr="00213959">
        <w:rPr>
          <w:lang w:val="lv-LV" w:eastAsia="lv-LV"/>
        </w:rPr>
        <w:t>jeb</w:t>
      </w:r>
      <w:r w:rsidR="00FB10D8" w:rsidRPr="00213959">
        <w:rPr>
          <w:lang w:val="lv-LV" w:eastAsia="lv-LV"/>
        </w:rPr>
        <w:t xml:space="preserve"> </w:t>
      </w:r>
      <w:r w:rsidR="009A63C7" w:rsidRPr="00213959">
        <w:rPr>
          <w:lang w:val="lv-LV" w:eastAsia="lv-LV"/>
        </w:rPr>
        <w:t>7</w:t>
      </w:r>
      <w:r w:rsidRPr="00213959">
        <w:rPr>
          <w:lang w:val="lv-LV" w:eastAsia="lv-LV"/>
        </w:rPr>
        <w:t>% nekust</w:t>
      </w:r>
      <w:r w:rsidR="00961AAC" w:rsidRPr="00213959">
        <w:rPr>
          <w:lang w:val="lv-LV" w:eastAsia="lv-LV"/>
        </w:rPr>
        <w:t>a</w:t>
      </w:r>
      <w:r w:rsidRPr="00213959">
        <w:rPr>
          <w:lang w:val="lv-LV" w:eastAsia="lv-LV"/>
        </w:rPr>
        <w:t>mā īpašuma nodokļa ieņēmumi</w:t>
      </w:r>
      <w:r w:rsidR="00E2648A" w:rsidRPr="00213959">
        <w:rPr>
          <w:lang w:val="lv-LV" w:eastAsia="lv-LV"/>
        </w:rPr>
        <w:t>,</w:t>
      </w:r>
      <w:r w:rsidRPr="00213959">
        <w:rPr>
          <w:lang w:val="lv-LV" w:eastAsia="lv-LV"/>
        </w:rPr>
        <w:t xml:space="preserve"> </w:t>
      </w:r>
      <w:r w:rsidR="00A00E10" w:rsidRPr="00213959">
        <w:rPr>
          <w:lang w:val="lv-LV" w:eastAsia="lv-LV"/>
        </w:rPr>
        <w:t>1.07</w:t>
      </w:r>
      <w:r w:rsidRPr="00213959">
        <w:rPr>
          <w:lang w:val="lv-LV" w:eastAsia="lv-LV"/>
        </w:rPr>
        <w:t xml:space="preserve"> milj.</w:t>
      </w:r>
      <w:r w:rsidR="00AF4F6A" w:rsidRPr="00213959">
        <w:rPr>
          <w:lang w:val="lv-LV" w:eastAsia="lv-LV"/>
        </w:rPr>
        <w:t xml:space="preserve"> </w:t>
      </w:r>
      <w:r w:rsidRPr="00213959">
        <w:rPr>
          <w:i/>
          <w:iCs/>
          <w:lang w:val="lv-LV" w:eastAsia="lv-LV"/>
        </w:rPr>
        <w:t>euro</w:t>
      </w:r>
      <w:r w:rsidR="00AF4F6A" w:rsidRPr="00213959">
        <w:rPr>
          <w:i/>
          <w:iCs/>
          <w:lang w:val="lv-LV" w:eastAsia="lv-LV"/>
        </w:rPr>
        <w:t xml:space="preserve"> </w:t>
      </w:r>
      <w:r w:rsidR="005D0115" w:rsidRPr="00213959">
        <w:rPr>
          <w:lang w:val="lv-LV" w:eastAsia="lv-LV"/>
        </w:rPr>
        <w:t>jeb</w:t>
      </w:r>
      <w:r w:rsidRPr="00213959">
        <w:rPr>
          <w:lang w:val="lv-LV" w:eastAsia="lv-LV"/>
        </w:rPr>
        <w:t xml:space="preserve"> </w:t>
      </w:r>
      <w:r w:rsidR="00A00E10" w:rsidRPr="00213959">
        <w:rPr>
          <w:lang w:val="lv-LV" w:eastAsia="lv-LV"/>
        </w:rPr>
        <w:t>3</w:t>
      </w:r>
      <w:r w:rsidRPr="00213959">
        <w:rPr>
          <w:lang w:val="lv-LV" w:eastAsia="lv-LV"/>
        </w:rPr>
        <w:t>%</w:t>
      </w:r>
      <w:r w:rsidR="00AF4F6A" w:rsidRPr="00213959">
        <w:rPr>
          <w:lang w:val="lv-LV" w:eastAsia="lv-LV"/>
        </w:rPr>
        <w:t xml:space="preserve"> </w:t>
      </w:r>
      <w:r w:rsidR="0042397C" w:rsidRPr="00213959">
        <w:rPr>
          <w:lang w:val="lv-LV" w:eastAsia="lv-LV"/>
        </w:rPr>
        <w:t>budžeta iestāžu ieņēmumi</w:t>
      </w:r>
      <w:r w:rsidR="00A00E10" w:rsidRPr="00213959">
        <w:rPr>
          <w:lang w:val="lv-LV" w:eastAsia="lv-LV"/>
        </w:rPr>
        <w:t>,</w:t>
      </w:r>
      <w:r w:rsidR="00E2648A" w:rsidRPr="00213959">
        <w:rPr>
          <w:lang w:val="lv-LV" w:eastAsia="lv-LV"/>
        </w:rPr>
        <w:t xml:space="preserve"> </w:t>
      </w:r>
      <w:r w:rsidR="00A00E10" w:rsidRPr="00213959">
        <w:rPr>
          <w:lang w:val="lv-LV" w:eastAsia="lv-LV"/>
        </w:rPr>
        <w:t>0.57</w:t>
      </w:r>
      <w:r w:rsidR="00E2648A" w:rsidRPr="00213959">
        <w:rPr>
          <w:lang w:val="lv-LV" w:eastAsia="lv-LV"/>
        </w:rPr>
        <w:t xml:space="preserve"> milj. </w:t>
      </w:r>
      <w:r w:rsidR="00E2648A" w:rsidRPr="00213959">
        <w:rPr>
          <w:i/>
          <w:iCs/>
          <w:lang w:val="lv-LV" w:eastAsia="lv-LV"/>
        </w:rPr>
        <w:t xml:space="preserve">euro </w:t>
      </w:r>
      <w:r w:rsidR="00E2648A" w:rsidRPr="00213959">
        <w:rPr>
          <w:lang w:val="lv-LV" w:eastAsia="lv-LV"/>
        </w:rPr>
        <w:t xml:space="preserve">jeb </w:t>
      </w:r>
      <w:r w:rsidR="00A00E10" w:rsidRPr="00213959">
        <w:rPr>
          <w:lang w:val="lv-LV" w:eastAsia="lv-LV"/>
        </w:rPr>
        <w:t>2</w:t>
      </w:r>
      <w:r w:rsidR="00E2648A" w:rsidRPr="00213959">
        <w:rPr>
          <w:lang w:val="lv-LV" w:eastAsia="lv-LV"/>
        </w:rPr>
        <w:t>% pašvaldību budžeta transferti</w:t>
      </w:r>
      <w:r w:rsidR="00EC2459" w:rsidRPr="00213959">
        <w:rPr>
          <w:lang w:val="lv-LV" w:eastAsia="lv-LV"/>
        </w:rPr>
        <w:t xml:space="preserve"> un 0.82 milj. </w:t>
      </w:r>
      <w:r w:rsidR="00EC2459" w:rsidRPr="00213959">
        <w:rPr>
          <w:i/>
          <w:iCs/>
          <w:lang w:val="lv-LV" w:eastAsia="lv-LV"/>
        </w:rPr>
        <w:t xml:space="preserve">euro </w:t>
      </w:r>
      <w:r w:rsidR="00EC2459" w:rsidRPr="00213959">
        <w:rPr>
          <w:lang w:val="lv-LV" w:eastAsia="lv-LV"/>
        </w:rPr>
        <w:t xml:space="preserve">jeb 2% </w:t>
      </w:r>
      <w:r w:rsidR="00E03C91" w:rsidRPr="00213959">
        <w:rPr>
          <w:lang w:val="lv-LV" w:eastAsia="lv-LV"/>
        </w:rPr>
        <w:t xml:space="preserve"> </w:t>
      </w:r>
      <w:r w:rsidR="00EC2459" w:rsidRPr="00213959">
        <w:rPr>
          <w:lang w:val="lv-LV" w:eastAsia="lv-LV"/>
        </w:rPr>
        <w:t>ieņēmumi no īpašumu pārdošanas un iznomāšanas. Pārējās ieņēmumu p</w:t>
      </w:r>
      <w:r w:rsidR="00213959" w:rsidRPr="00213959">
        <w:rPr>
          <w:lang w:val="lv-LV" w:eastAsia="lv-LV"/>
        </w:rPr>
        <w:t>o</w:t>
      </w:r>
      <w:r w:rsidR="00EC2459" w:rsidRPr="00213959">
        <w:rPr>
          <w:lang w:val="lv-LV" w:eastAsia="lv-LV"/>
        </w:rPr>
        <w:t>zīcijas ir nelielas un struktūrā nesasniedz 1%</w:t>
      </w:r>
      <w:r w:rsidR="00213959" w:rsidRPr="00213959">
        <w:rPr>
          <w:lang w:val="lv-LV" w:eastAsia="lv-LV"/>
        </w:rPr>
        <w:t>.</w:t>
      </w:r>
    </w:p>
    <w:p w14:paraId="3F13BDB1" w14:textId="5C9F4CA9" w:rsidR="00185C0E" w:rsidRPr="00890A77" w:rsidRDefault="00185C0E" w:rsidP="00185C0E">
      <w:pPr>
        <w:jc w:val="both"/>
        <w:rPr>
          <w:lang w:val="lv-LV" w:eastAsia="lv-LV"/>
        </w:rPr>
      </w:pPr>
    </w:p>
    <w:p w14:paraId="7360FBE0" w14:textId="0B1BB024" w:rsidR="003E16D6" w:rsidRPr="00890A77" w:rsidRDefault="00B60FCC" w:rsidP="00454A30">
      <w:pPr>
        <w:jc w:val="both"/>
        <w:rPr>
          <w:lang w:val="lv-LV" w:eastAsia="lv-LV"/>
        </w:rPr>
      </w:pPr>
      <w:r>
        <w:rPr>
          <w:noProof/>
          <w:lang w:val="lv-LV" w:eastAsia="lv-LV"/>
        </w:rPr>
        <w:drawing>
          <wp:inline distT="0" distB="0" distL="0" distR="0" wp14:anchorId="644AB982" wp14:editId="38700C41">
            <wp:extent cx="5745506" cy="3783057"/>
            <wp:effectExtent l="0" t="0" r="7620" b="8255"/>
            <wp:docPr id="5" name="Attēl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5897" cy="3796483"/>
                    </a:xfrm>
                    <a:prstGeom prst="rect">
                      <a:avLst/>
                    </a:prstGeom>
                    <a:noFill/>
                  </pic:spPr>
                </pic:pic>
              </a:graphicData>
            </a:graphic>
          </wp:inline>
        </w:drawing>
      </w:r>
    </w:p>
    <w:p w14:paraId="7D551E3C" w14:textId="77777777" w:rsidR="00AC1D1C" w:rsidRPr="00890A77" w:rsidRDefault="00AC1D1C" w:rsidP="003E16D6">
      <w:pPr>
        <w:ind w:firstLine="720"/>
        <w:jc w:val="both"/>
        <w:rPr>
          <w:lang w:val="lv-LV" w:eastAsia="lv-LV"/>
        </w:rPr>
      </w:pPr>
    </w:p>
    <w:p w14:paraId="5C763322" w14:textId="6CC350E0" w:rsidR="00454A30" w:rsidRPr="00EB7B31" w:rsidRDefault="003E16D6" w:rsidP="003E16D6">
      <w:pPr>
        <w:ind w:firstLine="720"/>
        <w:jc w:val="both"/>
        <w:rPr>
          <w:lang w:val="lv-LV" w:eastAsia="lv-LV"/>
        </w:rPr>
      </w:pPr>
      <w:r w:rsidRPr="00EB7B31">
        <w:rPr>
          <w:lang w:val="lv-LV" w:eastAsia="lv-LV"/>
        </w:rPr>
        <w:t xml:space="preserve">Kopējais ieņēmumu </w:t>
      </w:r>
      <w:r w:rsidR="001A5474" w:rsidRPr="00EB7B31">
        <w:rPr>
          <w:lang w:val="lv-LV" w:eastAsia="lv-LV"/>
        </w:rPr>
        <w:t>samazinājums</w:t>
      </w:r>
      <w:r w:rsidRPr="00EB7B31">
        <w:rPr>
          <w:lang w:val="lv-LV" w:eastAsia="lv-LV"/>
        </w:rPr>
        <w:t xml:space="preserve"> </w:t>
      </w:r>
      <w:r w:rsidR="00D41CB5" w:rsidRPr="00EB7B31">
        <w:rPr>
          <w:lang w:val="lv-LV" w:eastAsia="lv-LV"/>
        </w:rPr>
        <w:t>20</w:t>
      </w:r>
      <w:r w:rsidR="002B78E3" w:rsidRPr="00EB7B31">
        <w:rPr>
          <w:lang w:val="lv-LV" w:eastAsia="lv-LV"/>
        </w:rPr>
        <w:t>2</w:t>
      </w:r>
      <w:r w:rsidR="00D2674C" w:rsidRPr="00EB7B31">
        <w:rPr>
          <w:lang w:val="lv-LV" w:eastAsia="lv-LV"/>
        </w:rPr>
        <w:t>1</w:t>
      </w:r>
      <w:r w:rsidR="00D41CB5" w:rsidRPr="00EB7B31">
        <w:rPr>
          <w:lang w:val="lv-LV" w:eastAsia="lv-LV"/>
        </w:rPr>
        <w:t>.gadā</w:t>
      </w:r>
      <w:r w:rsidR="00333FD4" w:rsidRPr="00EB7B31">
        <w:rPr>
          <w:lang w:val="lv-LV" w:eastAsia="lv-LV"/>
        </w:rPr>
        <w:t xml:space="preserve"> </w:t>
      </w:r>
      <w:r w:rsidRPr="00EB7B31">
        <w:rPr>
          <w:lang w:val="lv-LV" w:eastAsia="lv-LV"/>
        </w:rPr>
        <w:t>pret 20</w:t>
      </w:r>
      <w:r w:rsidR="00D2674C" w:rsidRPr="00EB7B31">
        <w:rPr>
          <w:lang w:val="lv-LV" w:eastAsia="lv-LV"/>
        </w:rPr>
        <w:t>20</w:t>
      </w:r>
      <w:r w:rsidRPr="00EB7B31">
        <w:rPr>
          <w:lang w:val="lv-LV" w:eastAsia="lv-LV"/>
        </w:rPr>
        <w:t xml:space="preserve">.gadu ir </w:t>
      </w:r>
      <w:r w:rsidR="00213959" w:rsidRPr="00EB7B31">
        <w:rPr>
          <w:lang w:val="lv-LV" w:eastAsia="lv-LV"/>
        </w:rPr>
        <w:t>4.66</w:t>
      </w:r>
      <w:r w:rsidRPr="00EB7B31">
        <w:rPr>
          <w:lang w:val="lv-LV" w:eastAsia="lv-LV"/>
        </w:rPr>
        <w:t xml:space="preserve"> </w:t>
      </w:r>
      <w:bookmarkStart w:id="3" w:name="_Hlk35502494"/>
      <w:r w:rsidRPr="00EB7B31">
        <w:rPr>
          <w:lang w:val="lv-LV" w:eastAsia="lv-LV"/>
        </w:rPr>
        <w:t>milj.</w:t>
      </w:r>
      <w:r w:rsidR="00333FD4" w:rsidRPr="00EB7B31">
        <w:rPr>
          <w:lang w:val="lv-LV" w:eastAsia="lv-LV"/>
        </w:rPr>
        <w:t xml:space="preserve"> </w:t>
      </w:r>
      <w:r w:rsidRPr="00EB7B31">
        <w:rPr>
          <w:i/>
          <w:iCs/>
          <w:lang w:val="lv-LV" w:eastAsia="lv-LV"/>
        </w:rPr>
        <w:t>euro</w:t>
      </w:r>
      <w:bookmarkEnd w:id="3"/>
      <w:r w:rsidR="00333FD4" w:rsidRPr="00EB7B31">
        <w:rPr>
          <w:i/>
          <w:iCs/>
          <w:lang w:val="lv-LV" w:eastAsia="lv-LV"/>
        </w:rPr>
        <w:t xml:space="preserve"> </w:t>
      </w:r>
      <w:r w:rsidR="00D41CB5" w:rsidRPr="00EB7B31">
        <w:rPr>
          <w:iCs/>
          <w:lang w:val="lv-LV" w:eastAsia="lv-LV"/>
        </w:rPr>
        <w:t>jeb</w:t>
      </w:r>
      <w:r w:rsidR="00333FD4" w:rsidRPr="00EB7B31">
        <w:rPr>
          <w:iCs/>
          <w:lang w:val="lv-LV" w:eastAsia="lv-LV"/>
        </w:rPr>
        <w:t xml:space="preserve"> </w:t>
      </w:r>
      <w:r w:rsidR="00213959" w:rsidRPr="00EB7B31">
        <w:rPr>
          <w:lang w:val="lv-LV" w:eastAsia="lv-LV"/>
        </w:rPr>
        <w:t>1</w:t>
      </w:r>
      <w:r w:rsidR="001A5474" w:rsidRPr="00EB7B31">
        <w:rPr>
          <w:lang w:val="lv-LV" w:eastAsia="lv-LV"/>
        </w:rPr>
        <w:t>1</w:t>
      </w:r>
      <w:r w:rsidRPr="00EB7B31">
        <w:rPr>
          <w:lang w:val="lv-LV" w:eastAsia="lv-LV"/>
        </w:rPr>
        <w:t xml:space="preserve">%. Ieņēmumi no iedzīvotāju ienākuma nodokļa </w:t>
      </w:r>
      <w:r w:rsidR="00213959" w:rsidRPr="00EB7B31">
        <w:rPr>
          <w:lang w:val="lv-LV" w:eastAsia="lv-LV"/>
        </w:rPr>
        <w:t xml:space="preserve">palielinājušies </w:t>
      </w:r>
      <w:r w:rsidRPr="00EB7B31">
        <w:rPr>
          <w:lang w:val="lv-LV" w:eastAsia="lv-LV"/>
        </w:rPr>
        <w:t xml:space="preserve">par </w:t>
      </w:r>
      <w:r w:rsidR="00213959" w:rsidRPr="00EB7B31">
        <w:rPr>
          <w:lang w:val="lv-LV" w:eastAsia="lv-LV"/>
        </w:rPr>
        <w:t>0.40</w:t>
      </w:r>
      <w:r w:rsidR="00333FD4" w:rsidRPr="00EB7B31">
        <w:rPr>
          <w:lang w:val="lv-LV" w:eastAsia="lv-LV"/>
        </w:rPr>
        <w:t xml:space="preserve"> </w:t>
      </w:r>
      <w:r w:rsidRPr="00EB7B31">
        <w:rPr>
          <w:lang w:val="lv-LV" w:eastAsia="lv-LV"/>
        </w:rPr>
        <w:t>milj.</w:t>
      </w:r>
      <w:r w:rsidR="00333FD4" w:rsidRPr="00EB7B31">
        <w:rPr>
          <w:lang w:val="lv-LV" w:eastAsia="lv-LV"/>
        </w:rPr>
        <w:t xml:space="preserve"> </w:t>
      </w:r>
      <w:r w:rsidRPr="00EB7B31">
        <w:rPr>
          <w:i/>
          <w:iCs/>
          <w:lang w:val="lv-LV" w:eastAsia="lv-LV"/>
        </w:rPr>
        <w:t>euro</w:t>
      </w:r>
      <w:r w:rsidR="00333FD4" w:rsidRPr="00EB7B31">
        <w:rPr>
          <w:i/>
          <w:iCs/>
          <w:lang w:val="lv-LV" w:eastAsia="lv-LV"/>
        </w:rPr>
        <w:t xml:space="preserve"> </w:t>
      </w:r>
      <w:r w:rsidR="00D04755" w:rsidRPr="00EB7B31">
        <w:rPr>
          <w:iCs/>
          <w:lang w:val="lv-LV" w:eastAsia="lv-LV"/>
        </w:rPr>
        <w:t>jeb</w:t>
      </w:r>
      <w:r w:rsidR="00333FD4" w:rsidRPr="00EB7B31">
        <w:rPr>
          <w:iCs/>
          <w:lang w:val="lv-LV" w:eastAsia="lv-LV"/>
        </w:rPr>
        <w:t xml:space="preserve"> </w:t>
      </w:r>
      <w:r w:rsidR="00213959" w:rsidRPr="00EB7B31">
        <w:rPr>
          <w:lang w:val="lv-LV" w:eastAsia="lv-LV"/>
        </w:rPr>
        <w:t>3</w:t>
      </w:r>
      <w:r w:rsidRPr="00EB7B31">
        <w:rPr>
          <w:lang w:val="lv-LV" w:eastAsia="lv-LV"/>
        </w:rPr>
        <w:t>%</w:t>
      </w:r>
      <w:r w:rsidR="00213959" w:rsidRPr="00EB7B31">
        <w:rPr>
          <w:lang w:val="lv-LV" w:eastAsia="lv-LV"/>
        </w:rPr>
        <w:t>,</w:t>
      </w:r>
      <w:r w:rsidRPr="00EB7B31">
        <w:rPr>
          <w:lang w:val="lv-LV" w:eastAsia="lv-LV"/>
        </w:rPr>
        <w:t xml:space="preserve"> </w:t>
      </w:r>
      <w:r w:rsidR="00213959" w:rsidRPr="00EB7B31">
        <w:rPr>
          <w:lang w:val="lv-LV" w:eastAsia="lv-LV"/>
        </w:rPr>
        <w:t>p</w:t>
      </w:r>
      <w:r w:rsidRPr="00EB7B31">
        <w:rPr>
          <w:lang w:val="lv-LV" w:eastAsia="lv-LV"/>
        </w:rPr>
        <w:t>ieauguši ieņēmumi</w:t>
      </w:r>
      <w:r w:rsidR="00521CC2" w:rsidRPr="00EB7B31">
        <w:rPr>
          <w:lang w:val="lv-LV" w:eastAsia="lv-LV"/>
        </w:rPr>
        <w:t xml:space="preserve"> no nekustamā īpašuma nodokļa par 0.</w:t>
      </w:r>
      <w:r w:rsidR="00213959" w:rsidRPr="00EB7B31">
        <w:rPr>
          <w:lang w:val="lv-LV" w:eastAsia="lv-LV"/>
        </w:rPr>
        <w:t>03</w:t>
      </w:r>
      <w:r w:rsidR="00521CC2" w:rsidRPr="00EB7B31">
        <w:rPr>
          <w:lang w:val="lv-LV" w:eastAsia="lv-LV"/>
        </w:rPr>
        <w:t xml:space="preserve"> milj. </w:t>
      </w:r>
      <w:r w:rsidR="00521CC2" w:rsidRPr="00EB7B31">
        <w:rPr>
          <w:i/>
          <w:iCs/>
          <w:lang w:val="lv-LV" w:eastAsia="lv-LV"/>
        </w:rPr>
        <w:t xml:space="preserve">euro </w:t>
      </w:r>
      <w:r w:rsidR="00521CC2" w:rsidRPr="00EB7B31">
        <w:rPr>
          <w:iCs/>
          <w:lang w:val="lv-LV" w:eastAsia="lv-LV"/>
        </w:rPr>
        <w:t xml:space="preserve">jeb </w:t>
      </w:r>
      <w:r w:rsidR="000B35F7" w:rsidRPr="00EB7B31">
        <w:rPr>
          <w:lang w:val="lv-LV" w:eastAsia="lv-LV"/>
        </w:rPr>
        <w:t>1</w:t>
      </w:r>
      <w:r w:rsidR="00521CC2" w:rsidRPr="00EB7B31">
        <w:rPr>
          <w:lang w:val="lv-LV" w:eastAsia="lv-LV"/>
        </w:rPr>
        <w:t>%</w:t>
      </w:r>
      <w:r w:rsidR="00EB1493" w:rsidRPr="00EB7B31">
        <w:rPr>
          <w:lang w:val="lv-LV" w:eastAsia="lv-LV"/>
        </w:rPr>
        <w:t>.</w:t>
      </w:r>
      <w:r w:rsidR="00521CC2" w:rsidRPr="00EB7B31">
        <w:rPr>
          <w:lang w:val="lv-LV" w:eastAsia="lv-LV"/>
        </w:rPr>
        <w:t xml:space="preserve"> </w:t>
      </w:r>
      <w:r w:rsidRPr="00EB7B31">
        <w:rPr>
          <w:lang w:val="lv-LV" w:eastAsia="lv-LV"/>
        </w:rPr>
        <w:t xml:space="preserve"> </w:t>
      </w:r>
      <w:r w:rsidR="00EB1493" w:rsidRPr="00EB7B31">
        <w:rPr>
          <w:lang w:val="lv-LV" w:eastAsia="lv-LV"/>
        </w:rPr>
        <w:t>N</w:t>
      </w:r>
      <w:r w:rsidRPr="00EB7B31">
        <w:rPr>
          <w:lang w:val="lv-LV" w:eastAsia="lv-LV"/>
        </w:rPr>
        <w:t>o pašvaldīb</w:t>
      </w:r>
      <w:r w:rsidR="00333FD4" w:rsidRPr="00EB7B31">
        <w:rPr>
          <w:lang w:val="lv-LV" w:eastAsia="lv-LV"/>
        </w:rPr>
        <w:t>as</w:t>
      </w:r>
      <w:r w:rsidRPr="00EB7B31">
        <w:rPr>
          <w:lang w:val="lv-LV" w:eastAsia="lv-LV"/>
        </w:rPr>
        <w:t xml:space="preserve"> īpašumu iznomāšanas un pārdošanas</w:t>
      </w:r>
      <w:r w:rsidR="00EB1493" w:rsidRPr="00EB7B31">
        <w:rPr>
          <w:lang w:val="lv-LV" w:eastAsia="lv-LV"/>
        </w:rPr>
        <w:t xml:space="preserve"> samazinājušies ieņēmumi</w:t>
      </w:r>
      <w:r w:rsidRPr="00EB7B31">
        <w:rPr>
          <w:lang w:val="lv-LV" w:eastAsia="lv-LV"/>
        </w:rPr>
        <w:t xml:space="preserve"> par </w:t>
      </w:r>
      <w:r w:rsidR="008C28C7" w:rsidRPr="00EB7B31">
        <w:rPr>
          <w:lang w:val="lv-LV" w:eastAsia="lv-LV"/>
        </w:rPr>
        <w:t>0.52</w:t>
      </w:r>
      <w:r w:rsidRPr="00EB7B31">
        <w:rPr>
          <w:lang w:val="lv-LV" w:eastAsia="lv-LV"/>
        </w:rPr>
        <w:t xml:space="preserve"> milj.</w:t>
      </w:r>
      <w:r w:rsidR="00333FD4" w:rsidRPr="00EB7B31">
        <w:rPr>
          <w:lang w:val="lv-LV" w:eastAsia="lv-LV"/>
        </w:rPr>
        <w:t xml:space="preserve"> </w:t>
      </w:r>
      <w:r w:rsidRPr="00EB7B31">
        <w:rPr>
          <w:i/>
          <w:iCs/>
          <w:lang w:val="lv-LV" w:eastAsia="lv-LV"/>
        </w:rPr>
        <w:t>euro</w:t>
      </w:r>
      <w:r w:rsidR="00333FD4" w:rsidRPr="00EB7B31">
        <w:rPr>
          <w:i/>
          <w:iCs/>
          <w:lang w:val="lv-LV" w:eastAsia="lv-LV"/>
        </w:rPr>
        <w:t xml:space="preserve"> </w:t>
      </w:r>
      <w:r w:rsidR="009479CB" w:rsidRPr="00EB7B31">
        <w:rPr>
          <w:lang w:val="lv-LV" w:eastAsia="lv-LV"/>
        </w:rPr>
        <w:t>jeb</w:t>
      </w:r>
      <w:r w:rsidRPr="00EB7B31">
        <w:rPr>
          <w:lang w:val="lv-LV" w:eastAsia="lv-LV"/>
        </w:rPr>
        <w:t xml:space="preserve"> </w:t>
      </w:r>
      <w:r w:rsidR="00EB1493" w:rsidRPr="00EB7B31">
        <w:rPr>
          <w:lang w:val="lv-LV" w:eastAsia="lv-LV"/>
        </w:rPr>
        <w:t>3</w:t>
      </w:r>
      <w:r w:rsidR="008C28C7" w:rsidRPr="00EB7B31">
        <w:rPr>
          <w:lang w:val="lv-LV" w:eastAsia="lv-LV"/>
        </w:rPr>
        <w:t>9</w:t>
      </w:r>
      <w:r w:rsidRPr="00EB7B31">
        <w:rPr>
          <w:lang w:val="lv-LV" w:eastAsia="lv-LV"/>
        </w:rPr>
        <w:t>%,</w:t>
      </w:r>
      <w:r w:rsidR="00333FD4" w:rsidRPr="00EB7B31">
        <w:rPr>
          <w:lang w:val="lv-LV" w:eastAsia="lv-LV"/>
        </w:rPr>
        <w:t xml:space="preserve"> </w:t>
      </w:r>
      <w:r w:rsidR="001A5474" w:rsidRPr="00EB7B31">
        <w:rPr>
          <w:lang w:val="lv-LV" w:eastAsia="lv-LV"/>
        </w:rPr>
        <w:t>samazinājušies</w:t>
      </w:r>
      <w:r w:rsidRPr="00EB7B31">
        <w:rPr>
          <w:lang w:val="lv-LV" w:eastAsia="lv-LV"/>
        </w:rPr>
        <w:t xml:space="preserve"> valsts </w:t>
      </w:r>
      <w:r w:rsidR="006923D4" w:rsidRPr="00EB7B31">
        <w:rPr>
          <w:lang w:val="lv-LV" w:eastAsia="lv-LV"/>
        </w:rPr>
        <w:t>budžeta</w:t>
      </w:r>
      <w:r w:rsidR="00333FD4" w:rsidRPr="00EB7B31">
        <w:rPr>
          <w:lang w:val="lv-LV" w:eastAsia="lv-LV"/>
        </w:rPr>
        <w:t xml:space="preserve"> </w:t>
      </w:r>
      <w:r w:rsidRPr="00EB7B31">
        <w:rPr>
          <w:lang w:val="lv-LV" w:eastAsia="lv-LV"/>
        </w:rPr>
        <w:t xml:space="preserve">transfertu ieņēmumi par </w:t>
      </w:r>
      <w:r w:rsidR="008C28C7" w:rsidRPr="00EB7B31">
        <w:rPr>
          <w:lang w:val="lv-LV" w:eastAsia="lv-LV"/>
        </w:rPr>
        <w:t>3.83</w:t>
      </w:r>
      <w:r w:rsidR="00333FD4" w:rsidRPr="00EB7B31">
        <w:rPr>
          <w:lang w:val="lv-LV" w:eastAsia="lv-LV"/>
        </w:rPr>
        <w:t xml:space="preserve"> </w:t>
      </w:r>
      <w:r w:rsidRPr="00EB7B31">
        <w:rPr>
          <w:lang w:val="lv-LV" w:eastAsia="lv-LV"/>
        </w:rPr>
        <w:t>milj.</w:t>
      </w:r>
      <w:r w:rsidR="00333FD4" w:rsidRPr="00EB7B31">
        <w:rPr>
          <w:lang w:val="lv-LV" w:eastAsia="lv-LV"/>
        </w:rPr>
        <w:t xml:space="preserve"> </w:t>
      </w:r>
      <w:r w:rsidRPr="00EB7B31">
        <w:rPr>
          <w:i/>
          <w:iCs/>
          <w:lang w:val="lv-LV" w:eastAsia="lv-LV"/>
        </w:rPr>
        <w:t>euro</w:t>
      </w:r>
      <w:r w:rsidR="00333FD4" w:rsidRPr="00EB7B31">
        <w:rPr>
          <w:i/>
          <w:iCs/>
          <w:lang w:val="lv-LV" w:eastAsia="lv-LV"/>
        </w:rPr>
        <w:t xml:space="preserve"> </w:t>
      </w:r>
      <w:r w:rsidR="009479CB" w:rsidRPr="00EB7B31">
        <w:rPr>
          <w:lang w:val="lv-LV" w:eastAsia="lv-LV"/>
        </w:rPr>
        <w:t xml:space="preserve">jeb </w:t>
      </w:r>
      <w:r w:rsidR="008C28C7" w:rsidRPr="00EB7B31">
        <w:rPr>
          <w:lang w:val="lv-LV" w:eastAsia="lv-LV"/>
        </w:rPr>
        <w:t>17</w:t>
      </w:r>
      <w:r w:rsidRPr="00EB7B31">
        <w:rPr>
          <w:lang w:val="lv-LV" w:eastAsia="lv-LV"/>
        </w:rPr>
        <w:t>%</w:t>
      </w:r>
      <w:r w:rsidR="008C28C7" w:rsidRPr="00EB7B31">
        <w:rPr>
          <w:lang w:val="lv-LV" w:eastAsia="lv-LV"/>
        </w:rPr>
        <w:t>.</w:t>
      </w:r>
      <w:r w:rsidR="00EB1493" w:rsidRPr="00EB7B31">
        <w:rPr>
          <w:lang w:val="lv-LV" w:eastAsia="lv-LV"/>
        </w:rPr>
        <w:t xml:space="preserve"> </w:t>
      </w:r>
      <w:r w:rsidR="008C28C7" w:rsidRPr="00EB7B31">
        <w:rPr>
          <w:lang w:val="lv-LV" w:eastAsia="lv-LV"/>
        </w:rPr>
        <w:t>Samazinājušies</w:t>
      </w:r>
      <w:r w:rsidR="00E079A1" w:rsidRPr="00EB7B31">
        <w:rPr>
          <w:lang w:val="lv-LV" w:eastAsia="lv-LV"/>
        </w:rPr>
        <w:t xml:space="preserve"> </w:t>
      </w:r>
      <w:r w:rsidRPr="00EB7B31">
        <w:rPr>
          <w:lang w:val="lv-LV" w:eastAsia="lv-LV"/>
        </w:rPr>
        <w:t xml:space="preserve">pašvaldību budžeta transferti par </w:t>
      </w:r>
      <w:r w:rsidR="008C28C7" w:rsidRPr="00EB7B31">
        <w:rPr>
          <w:lang w:val="lv-LV" w:eastAsia="lv-LV"/>
        </w:rPr>
        <w:t>0.59</w:t>
      </w:r>
      <w:r w:rsidR="00333FD4" w:rsidRPr="00EB7B31">
        <w:rPr>
          <w:lang w:val="lv-LV" w:eastAsia="lv-LV"/>
        </w:rPr>
        <w:t xml:space="preserve"> </w:t>
      </w:r>
      <w:r w:rsidRPr="00EB7B31">
        <w:rPr>
          <w:lang w:val="lv-LV" w:eastAsia="lv-LV"/>
        </w:rPr>
        <w:t>milj.</w:t>
      </w:r>
      <w:r w:rsidR="00333FD4" w:rsidRPr="00EB7B31">
        <w:rPr>
          <w:lang w:val="lv-LV" w:eastAsia="lv-LV"/>
        </w:rPr>
        <w:t xml:space="preserve"> </w:t>
      </w:r>
      <w:r w:rsidRPr="00EB7B31">
        <w:rPr>
          <w:i/>
          <w:iCs/>
          <w:lang w:val="lv-LV" w:eastAsia="lv-LV"/>
        </w:rPr>
        <w:t>euro</w:t>
      </w:r>
      <w:r w:rsidR="00333FD4" w:rsidRPr="00EB7B31">
        <w:rPr>
          <w:i/>
          <w:iCs/>
          <w:lang w:val="lv-LV" w:eastAsia="lv-LV"/>
        </w:rPr>
        <w:t xml:space="preserve"> </w:t>
      </w:r>
      <w:r w:rsidR="009479CB" w:rsidRPr="00EB7B31">
        <w:rPr>
          <w:lang w:val="lv-LV" w:eastAsia="lv-LV"/>
        </w:rPr>
        <w:t>jeb</w:t>
      </w:r>
      <w:r w:rsidRPr="00EB7B31">
        <w:rPr>
          <w:lang w:val="lv-LV" w:eastAsia="lv-LV"/>
        </w:rPr>
        <w:t xml:space="preserve"> </w:t>
      </w:r>
      <w:r w:rsidR="008C28C7" w:rsidRPr="00EB7B31">
        <w:rPr>
          <w:lang w:val="lv-LV" w:eastAsia="lv-LV"/>
        </w:rPr>
        <w:t>51</w:t>
      </w:r>
      <w:r w:rsidRPr="00EB7B31">
        <w:rPr>
          <w:lang w:val="lv-LV" w:eastAsia="lv-LV"/>
        </w:rPr>
        <w:t>%</w:t>
      </w:r>
      <w:r w:rsidR="001A5474" w:rsidRPr="00EB7B31">
        <w:rPr>
          <w:lang w:val="lv-LV" w:eastAsia="lv-LV"/>
        </w:rPr>
        <w:t>, kas sk</w:t>
      </w:r>
      <w:r w:rsidR="00454A30" w:rsidRPr="00EB7B31">
        <w:rPr>
          <w:lang w:val="lv-LV" w:eastAsia="lv-LV"/>
        </w:rPr>
        <w:t>a</w:t>
      </w:r>
      <w:r w:rsidR="001A5474" w:rsidRPr="00EB7B31">
        <w:rPr>
          <w:lang w:val="lv-LV" w:eastAsia="lv-LV"/>
        </w:rPr>
        <w:t xml:space="preserve">idrojams </w:t>
      </w:r>
      <w:r w:rsidR="00454A30" w:rsidRPr="00EB7B31">
        <w:rPr>
          <w:lang w:val="lv-LV" w:eastAsia="lv-LV"/>
        </w:rPr>
        <w:t xml:space="preserve">ar </w:t>
      </w:r>
      <w:r w:rsidR="000824B0" w:rsidRPr="00EB7B31">
        <w:rPr>
          <w:lang w:val="lv-LV" w:eastAsia="lv-LV"/>
        </w:rPr>
        <w:t>Administratīvi</w:t>
      </w:r>
      <w:r w:rsidR="00454A30" w:rsidRPr="00EB7B31">
        <w:rPr>
          <w:lang w:val="lv-LV" w:eastAsia="lv-LV"/>
        </w:rPr>
        <w:t xml:space="preserve"> teritoriālo reformu</w:t>
      </w:r>
      <w:r w:rsidR="008C28C7" w:rsidRPr="00EB7B31">
        <w:rPr>
          <w:lang w:val="lv-LV" w:eastAsia="lv-LV"/>
        </w:rPr>
        <w:t xml:space="preserve">, jo 2020.gadā bija </w:t>
      </w:r>
      <w:r w:rsidR="000364D4">
        <w:rPr>
          <w:lang w:val="lv-LV" w:eastAsia="lv-LV"/>
        </w:rPr>
        <w:t>apvienoto</w:t>
      </w:r>
      <w:r w:rsidR="008C28C7" w:rsidRPr="00EB7B31">
        <w:rPr>
          <w:lang w:val="lv-LV" w:eastAsia="lv-LV"/>
        </w:rPr>
        <w:t xml:space="preserve"> novadu savstarpējie norēķini par izglītību, sociālo iestāžu pakalpojumiem, kā arī par Limbažu un Salacgrīvas novada </w:t>
      </w:r>
      <w:r w:rsidR="00ED23D2">
        <w:rPr>
          <w:lang w:val="lv-LV" w:eastAsia="lv-LV"/>
        </w:rPr>
        <w:t>S</w:t>
      </w:r>
      <w:r w:rsidR="008C28C7" w:rsidRPr="00EB7B31">
        <w:rPr>
          <w:lang w:val="lv-LV" w:eastAsia="lv-LV"/>
        </w:rPr>
        <w:t xml:space="preserve">porta skolas uzturēšanu. </w:t>
      </w:r>
      <w:r w:rsidR="00EB1493" w:rsidRPr="00EB7B31">
        <w:rPr>
          <w:lang w:val="lv-LV" w:eastAsia="lv-LV"/>
        </w:rPr>
        <w:t xml:space="preserve">Cocid-19 pandēmijas un izsludinātās ārkārtas situācijas ietekmē samazinājušies par </w:t>
      </w:r>
      <w:r w:rsidR="008C28C7" w:rsidRPr="00EB7B31">
        <w:rPr>
          <w:lang w:val="lv-LV" w:eastAsia="lv-LV"/>
        </w:rPr>
        <w:t>0.19</w:t>
      </w:r>
      <w:r w:rsidR="002B5626" w:rsidRPr="00EB7B31">
        <w:rPr>
          <w:lang w:val="lv-LV" w:eastAsia="lv-LV"/>
        </w:rPr>
        <w:t xml:space="preserve"> milj. </w:t>
      </w:r>
      <w:r w:rsidR="002B5626" w:rsidRPr="00EB7B31">
        <w:rPr>
          <w:i/>
          <w:iCs/>
          <w:lang w:val="lv-LV" w:eastAsia="lv-LV"/>
        </w:rPr>
        <w:t xml:space="preserve">euro </w:t>
      </w:r>
      <w:r w:rsidR="002B5626" w:rsidRPr="00EB7B31">
        <w:rPr>
          <w:lang w:val="lv-LV" w:eastAsia="lv-LV"/>
        </w:rPr>
        <w:t xml:space="preserve">jeb </w:t>
      </w:r>
      <w:r w:rsidR="008C28C7" w:rsidRPr="00EB7B31">
        <w:rPr>
          <w:lang w:val="lv-LV" w:eastAsia="lv-LV"/>
        </w:rPr>
        <w:t>15</w:t>
      </w:r>
      <w:r w:rsidR="002B5626" w:rsidRPr="00EB7B31">
        <w:rPr>
          <w:lang w:val="lv-LV" w:eastAsia="lv-LV"/>
        </w:rPr>
        <w:t>% budžeta iestāžu ieņēmumi, pārsvarā saistīt</w:t>
      </w:r>
      <w:r w:rsidR="000824B0">
        <w:rPr>
          <w:lang w:val="lv-LV" w:eastAsia="lv-LV"/>
        </w:rPr>
        <w:t>i</w:t>
      </w:r>
      <w:r w:rsidR="002B5626" w:rsidRPr="00EB7B31">
        <w:rPr>
          <w:lang w:val="lv-LV" w:eastAsia="lv-LV"/>
        </w:rPr>
        <w:t xml:space="preserve"> ar pasākumu </w:t>
      </w:r>
      <w:r w:rsidR="000824B0" w:rsidRPr="00EB7B31">
        <w:rPr>
          <w:lang w:val="lv-LV" w:eastAsia="lv-LV"/>
        </w:rPr>
        <w:t>organizēšanu</w:t>
      </w:r>
      <w:r w:rsidR="002B5626" w:rsidRPr="00EB7B31">
        <w:rPr>
          <w:lang w:val="lv-LV" w:eastAsia="lv-LV"/>
        </w:rPr>
        <w:t xml:space="preserve"> un vecāku līdzmaksājumiem profesionālās ievirzes izglītības iestādēs.</w:t>
      </w:r>
    </w:p>
    <w:p w14:paraId="5721F548" w14:textId="3D947512" w:rsidR="003E16D6" w:rsidRPr="00890A77" w:rsidRDefault="003E16D6" w:rsidP="002D4940">
      <w:pPr>
        <w:jc w:val="both"/>
        <w:rPr>
          <w:lang w:val="lv-LV" w:eastAsia="lv-LV"/>
        </w:rPr>
      </w:pPr>
    </w:p>
    <w:p w14:paraId="4CCBC2AB" w14:textId="7EC938E2" w:rsidR="003E16D6" w:rsidRPr="00890A77" w:rsidRDefault="00973489" w:rsidP="00185C0E">
      <w:pPr>
        <w:jc w:val="both"/>
        <w:rPr>
          <w:lang w:val="lv-LV" w:eastAsia="lv-LV"/>
        </w:rPr>
      </w:pPr>
      <w:r>
        <w:rPr>
          <w:noProof/>
          <w:lang w:val="lv-LV" w:eastAsia="lv-LV"/>
        </w:rPr>
        <w:lastRenderedPageBreak/>
        <w:drawing>
          <wp:inline distT="0" distB="0" distL="0" distR="0" wp14:anchorId="5FDE18E8" wp14:editId="09CAF08A">
            <wp:extent cx="5641085" cy="3708806"/>
            <wp:effectExtent l="0" t="0" r="0" b="6350"/>
            <wp:docPr id="3" name="Attēl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83166" cy="3736473"/>
                    </a:xfrm>
                    <a:prstGeom prst="rect">
                      <a:avLst/>
                    </a:prstGeom>
                    <a:noFill/>
                  </pic:spPr>
                </pic:pic>
              </a:graphicData>
            </a:graphic>
          </wp:inline>
        </w:drawing>
      </w:r>
    </w:p>
    <w:p w14:paraId="0BAABE80" w14:textId="77777777" w:rsidR="00CB678A" w:rsidRPr="00890A77" w:rsidRDefault="00CB678A" w:rsidP="00CB678A">
      <w:pPr>
        <w:ind w:firstLine="720"/>
        <w:jc w:val="both"/>
        <w:rPr>
          <w:color w:val="FF0000"/>
          <w:lang w:val="lv-LV" w:eastAsia="lv-LV"/>
        </w:rPr>
      </w:pPr>
    </w:p>
    <w:p w14:paraId="1713E6D6" w14:textId="003A7AB1" w:rsidR="00CB678A" w:rsidRPr="0091343F" w:rsidRDefault="00CB678A" w:rsidP="00CB678A">
      <w:pPr>
        <w:ind w:firstLine="720"/>
        <w:jc w:val="both"/>
        <w:rPr>
          <w:lang w:val="lv-LV" w:eastAsia="lv-LV"/>
        </w:rPr>
      </w:pPr>
      <w:r w:rsidRPr="004C0B07">
        <w:rPr>
          <w:lang w:val="lv-LV" w:eastAsia="lv-LV"/>
        </w:rPr>
        <w:t xml:space="preserve">Budžeta izdevumu kopsumma pārskata gadā </w:t>
      </w:r>
      <w:bookmarkStart w:id="4" w:name="_Hlk35512173"/>
      <w:r w:rsidR="004C0B07" w:rsidRPr="004C0B07">
        <w:rPr>
          <w:lang w:val="lv-LV" w:eastAsia="lv-LV"/>
        </w:rPr>
        <w:t>44.06</w:t>
      </w:r>
      <w:r w:rsidRPr="004C0B07">
        <w:rPr>
          <w:lang w:val="lv-LV" w:eastAsia="lv-LV"/>
        </w:rPr>
        <w:t xml:space="preserve"> milj. </w:t>
      </w:r>
      <w:r w:rsidRPr="004C0B07">
        <w:rPr>
          <w:i/>
          <w:iCs/>
          <w:lang w:val="lv-LV" w:eastAsia="lv-LV"/>
        </w:rPr>
        <w:t>euro</w:t>
      </w:r>
      <w:bookmarkEnd w:id="4"/>
      <w:r w:rsidRPr="004C0B07">
        <w:rPr>
          <w:i/>
          <w:iCs/>
          <w:lang w:val="lv-LV" w:eastAsia="lv-LV"/>
        </w:rPr>
        <w:t xml:space="preserve">. </w:t>
      </w:r>
      <w:r w:rsidRPr="004C0B07">
        <w:rPr>
          <w:lang w:val="lv-LV" w:eastAsia="lv-LV"/>
        </w:rPr>
        <w:t xml:space="preserve">Finansējuma izlietojumā, izdevumos pēc funkcionālajām kategorijām, lielākais īpatsvars izlietots </w:t>
      </w:r>
      <w:r w:rsidR="004C0B07" w:rsidRPr="004C0B07">
        <w:rPr>
          <w:lang w:val="lv-LV" w:eastAsia="lv-LV"/>
        </w:rPr>
        <w:t>izglītībai</w:t>
      </w:r>
      <w:r w:rsidRPr="004C0B07">
        <w:rPr>
          <w:lang w:val="lv-LV" w:eastAsia="lv-LV"/>
        </w:rPr>
        <w:t xml:space="preserve"> </w:t>
      </w:r>
      <w:r w:rsidR="004C0B07" w:rsidRPr="004C0B07">
        <w:rPr>
          <w:lang w:val="lv-LV" w:eastAsia="lv-LV"/>
        </w:rPr>
        <w:t>40</w:t>
      </w:r>
      <w:r w:rsidRPr="004C0B07">
        <w:rPr>
          <w:lang w:val="lv-LV" w:eastAsia="lv-LV"/>
        </w:rPr>
        <w:t xml:space="preserve">% apmērā  jeb </w:t>
      </w:r>
      <w:r w:rsidR="004C0B07" w:rsidRPr="004C0B07">
        <w:rPr>
          <w:lang w:val="lv-LV" w:eastAsia="lv-LV"/>
        </w:rPr>
        <w:t>17.59</w:t>
      </w:r>
      <w:r w:rsidRPr="004C0B07">
        <w:rPr>
          <w:lang w:val="lv-LV" w:eastAsia="lv-LV"/>
        </w:rPr>
        <w:t xml:space="preserve"> milj. </w:t>
      </w:r>
      <w:r w:rsidRPr="004C0B07">
        <w:rPr>
          <w:i/>
          <w:iCs/>
          <w:lang w:val="lv-LV" w:eastAsia="lv-LV"/>
        </w:rPr>
        <w:t xml:space="preserve">euro, </w:t>
      </w:r>
      <w:r w:rsidRPr="004C0B07">
        <w:rPr>
          <w:lang w:val="lv-LV" w:eastAsia="lv-LV"/>
        </w:rPr>
        <w:t xml:space="preserve"> </w:t>
      </w:r>
      <w:r w:rsidR="004C0B07" w:rsidRPr="004C0B07">
        <w:rPr>
          <w:lang w:val="lv-LV" w:eastAsia="lv-LV"/>
        </w:rPr>
        <w:t xml:space="preserve">pašvaldības teritoriju un mājokļu apsaimniekošanai </w:t>
      </w:r>
      <w:r w:rsidRPr="004C0B07">
        <w:rPr>
          <w:lang w:val="lv-LV" w:eastAsia="lv-LV"/>
        </w:rPr>
        <w:t xml:space="preserve"> </w:t>
      </w:r>
      <w:r w:rsidR="004C0B07" w:rsidRPr="004C0B07">
        <w:rPr>
          <w:lang w:val="lv-LV" w:eastAsia="lv-LV"/>
        </w:rPr>
        <w:t>6.71</w:t>
      </w:r>
      <w:r w:rsidRPr="004C0B07">
        <w:rPr>
          <w:lang w:val="lv-LV" w:eastAsia="lv-LV"/>
        </w:rPr>
        <w:t xml:space="preserve"> milj. </w:t>
      </w:r>
      <w:r w:rsidRPr="004C0B07">
        <w:rPr>
          <w:i/>
          <w:iCs/>
          <w:lang w:val="lv-LV" w:eastAsia="lv-LV"/>
        </w:rPr>
        <w:t>euro</w:t>
      </w:r>
      <w:r w:rsidRPr="004C0B07">
        <w:rPr>
          <w:lang w:val="lv-LV" w:eastAsia="lv-LV"/>
        </w:rPr>
        <w:t xml:space="preserve">. jeb </w:t>
      </w:r>
      <w:r w:rsidR="004C0B07" w:rsidRPr="004C0B07">
        <w:rPr>
          <w:lang w:val="lv-LV" w:eastAsia="lv-LV"/>
        </w:rPr>
        <w:t>15</w:t>
      </w:r>
      <w:r w:rsidRPr="004C0B07">
        <w:rPr>
          <w:lang w:val="lv-LV" w:eastAsia="lv-LV"/>
        </w:rPr>
        <w:t>%,</w:t>
      </w:r>
      <w:r w:rsidRPr="00105FA4">
        <w:rPr>
          <w:color w:val="FF0000"/>
          <w:lang w:val="lv-LV" w:eastAsia="lv-LV"/>
        </w:rPr>
        <w:t xml:space="preserve">  </w:t>
      </w:r>
      <w:r w:rsidR="005939E7" w:rsidRPr="005939E7">
        <w:rPr>
          <w:lang w:val="lv-LV" w:eastAsia="lv-LV"/>
        </w:rPr>
        <w:t>ekonomiskai darbībai 5</w:t>
      </w:r>
      <w:bookmarkStart w:id="5" w:name="_Hlk101951946"/>
      <w:r w:rsidR="005939E7" w:rsidRPr="005939E7">
        <w:rPr>
          <w:lang w:val="lv-LV" w:eastAsia="lv-LV"/>
        </w:rPr>
        <w:t xml:space="preserve">.94 milj. </w:t>
      </w:r>
      <w:r w:rsidR="005939E7" w:rsidRPr="005939E7">
        <w:rPr>
          <w:i/>
          <w:iCs/>
          <w:lang w:val="lv-LV" w:eastAsia="lv-LV"/>
        </w:rPr>
        <w:t xml:space="preserve">euro </w:t>
      </w:r>
      <w:r w:rsidR="005939E7" w:rsidRPr="005939E7">
        <w:rPr>
          <w:lang w:val="lv-LV" w:eastAsia="lv-LV"/>
        </w:rPr>
        <w:t xml:space="preserve">jeb </w:t>
      </w:r>
      <w:r w:rsidR="005939E7" w:rsidRPr="00ED23D2">
        <w:rPr>
          <w:lang w:val="lv-LV" w:eastAsia="lv-LV"/>
        </w:rPr>
        <w:t xml:space="preserve">14%, </w:t>
      </w:r>
      <w:bookmarkEnd w:id="5"/>
      <w:r w:rsidRPr="00ED23D2">
        <w:rPr>
          <w:lang w:val="lv-LV" w:eastAsia="lv-LV"/>
        </w:rPr>
        <w:t xml:space="preserve">izdevumi kultūrai un sportam </w:t>
      </w:r>
      <w:r w:rsidR="005939E7" w:rsidRPr="00ED23D2">
        <w:rPr>
          <w:lang w:val="lv-LV" w:eastAsia="lv-LV"/>
        </w:rPr>
        <w:t>4.70</w:t>
      </w:r>
      <w:r w:rsidRPr="00ED23D2">
        <w:rPr>
          <w:lang w:val="lv-LV" w:eastAsia="lv-LV"/>
        </w:rPr>
        <w:t xml:space="preserve"> milj. </w:t>
      </w:r>
      <w:r w:rsidRPr="00ED23D2">
        <w:rPr>
          <w:i/>
          <w:iCs/>
          <w:lang w:val="lv-LV" w:eastAsia="lv-LV"/>
        </w:rPr>
        <w:t xml:space="preserve">euro </w:t>
      </w:r>
      <w:r w:rsidRPr="00ED23D2">
        <w:rPr>
          <w:lang w:val="lv-LV" w:eastAsia="lv-LV"/>
        </w:rPr>
        <w:t>jeb 1</w:t>
      </w:r>
      <w:r w:rsidR="005939E7" w:rsidRPr="00ED23D2">
        <w:rPr>
          <w:lang w:val="lv-LV" w:eastAsia="lv-LV"/>
        </w:rPr>
        <w:t>1</w:t>
      </w:r>
      <w:r w:rsidRPr="00ED23D2">
        <w:rPr>
          <w:lang w:val="lv-LV" w:eastAsia="lv-LV"/>
        </w:rPr>
        <w:t>%</w:t>
      </w:r>
      <w:r w:rsidR="00ED23D2" w:rsidRPr="00ED23D2">
        <w:rPr>
          <w:lang w:val="lv-LV" w:eastAsia="lv-LV"/>
        </w:rPr>
        <w:t xml:space="preserve">, sociālai aizsardzībai 4.04 milj. </w:t>
      </w:r>
      <w:r w:rsidR="00ED23D2" w:rsidRPr="00ED23D2">
        <w:rPr>
          <w:i/>
          <w:iCs/>
          <w:lang w:val="lv-LV" w:eastAsia="lv-LV"/>
        </w:rPr>
        <w:t xml:space="preserve">euro </w:t>
      </w:r>
      <w:r w:rsidR="00ED23D2" w:rsidRPr="00ED23D2">
        <w:rPr>
          <w:lang w:val="lv-LV" w:eastAsia="lv-LV"/>
        </w:rPr>
        <w:t xml:space="preserve">jeb 9%, </w:t>
      </w:r>
      <w:r w:rsidRPr="00ED23D2">
        <w:rPr>
          <w:lang w:val="lv-LV" w:eastAsia="lv-LV"/>
        </w:rPr>
        <w:t xml:space="preserve"> un </w:t>
      </w:r>
      <w:r w:rsidR="00ED23D2" w:rsidRPr="00ED23D2">
        <w:rPr>
          <w:lang w:val="lv-LV" w:eastAsia="lv-LV"/>
        </w:rPr>
        <w:t>sabiedriskai kārtībai un drošībai</w:t>
      </w:r>
      <w:r w:rsidRPr="00ED23D2">
        <w:rPr>
          <w:lang w:val="lv-LV" w:eastAsia="lv-LV"/>
        </w:rPr>
        <w:t xml:space="preserve"> </w:t>
      </w:r>
      <w:r w:rsidR="00ED23D2" w:rsidRPr="00ED23D2">
        <w:rPr>
          <w:lang w:val="lv-LV" w:eastAsia="lv-LV"/>
        </w:rPr>
        <w:t>0.43</w:t>
      </w:r>
      <w:r w:rsidRPr="00ED23D2">
        <w:rPr>
          <w:lang w:val="lv-LV" w:eastAsia="lv-LV"/>
        </w:rPr>
        <w:t xml:space="preserve"> milj. </w:t>
      </w:r>
      <w:r w:rsidRPr="00ED23D2">
        <w:rPr>
          <w:i/>
          <w:iCs/>
          <w:lang w:val="lv-LV" w:eastAsia="lv-LV"/>
        </w:rPr>
        <w:t xml:space="preserve">euro </w:t>
      </w:r>
      <w:r w:rsidRPr="00ED23D2">
        <w:rPr>
          <w:lang w:val="lv-LV" w:eastAsia="lv-LV"/>
        </w:rPr>
        <w:t xml:space="preserve">jeb 1%. </w:t>
      </w:r>
      <w:r w:rsidRPr="0091343F">
        <w:rPr>
          <w:lang w:val="lv-LV" w:eastAsia="lv-LV"/>
        </w:rPr>
        <w:t>Izdevumi vispārējiem valdības dienestiem</w:t>
      </w:r>
      <w:r w:rsidR="0091343F" w:rsidRPr="0091343F">
        <w:rPr>
          <w:lang w:val="lv-LV" w:eastAsia="lv-LV"/>
        </w:rPr>
        <w:t xml:space="preserve"> 4.41 milj. </w:t>
      </w:r>
      <w:r w:rsidR="0091343F" w:rsidRPr="0091343F">
        <w:rPr>
          <w:i/>
          <w:iCs/>
          <w:lang w:val="lv-LV" w:eastAsia="lv-LV"/>
        </w:rPr>
        <w:t xml:space="preserve">euro </w:t>
      </w:r>
      <w:r w:rsidR="0091343F" w:rsidRPr="0091343F">
        <w:rPr>
          <w:lang w:val="lv-LV" w:eastAsia="lv-LV"/>
        </w:rPr>
        <w:t>jeb 10%,</w:t>
      </w:r>
      <w:r w:rsidRPr="0091343F">
        <w:rPr>
          <w:lang w:val="lv-LV" w:eastAsia="lv-LV"/>
        </w:rPr>
        <w:t xml:space="preserve"> kuri ietver pašvaldību savstarpējos norēķinus par izglītības iestāžu pakalpojumiem, tai skaitā Limbažu un Salacgrīvas novada Sporta skolas uzturēšanas izdevumus, kā arī pašvaldību savstarpējos norēķinus par sociāliem pakalpojumiem citām pašvaldībām un kredītu apkalpošanas izdevumus</w:t>
      </w:r>
      <w:r w:rsidR="004E0DBD" w:rsidRPr="0091343F">
        <w:rPr>
          <w:lang w:val="lv-LV" w:eastAsia="lv-LV"/>
        </w:rPr>
        <w:t>.</w:t>
      </w:r>
      <w:r w:rsidRPr="0091343F">
        <w:rPr>
          <w:lang w:val="lv-LV" w:eastAsia="lv-LV"/>
        </w:rPr>
        <w:t xml:space="preserve"> </w:t>
      </w:r>
    </w:p>
    <w:p w14:paraId="6F1A859E" w14:textId="1992E5E4" w:rsidR="00454A30" w:rsidRPr="00890A77" w:rsidRDefault="00454A30" w:rsidP="00185C0E">
      <w:pPr>
        <w:jc w:val="both"/>
        <w:rPr>
          <w:lang w:val="lv-LV" w:eastAsia="lv-LV"/>
        </w:rPr>
      </w:pPr>
    </w:p>
    <w:p w14:paraId="338A1AC5" w14:textId="77777777" w:rsidR="00CB678A" w:rsidRPr="00890A77" w:rsidRDefault="00CB678A" w:rsidP="00185C0E">
      <w:pPr>
        <w:jc w:val="both"/>
        <w:rPr>
          <w:lang w:val="lv-LV" w:eastAsia="lv-LV"/>
        </w:rPr>
      </w:pPr>
    </w:p>
    <w:p w14:paraId="3FF7E919" w14:textId="46617F85" w:rsidR="0093165D" w:rsidRPr="00890A77" w:rsidRDefault="009335C6" w:rsidP="00E15287">
      <w:pPr>
        <w:jc w:val="both"/>
        <w:rPr>
          <w:lang w:val="lv-LV"/>
        </w:rPr>
      </w:pPr>
      <w:r>
        <w:rPr>
          <w:noProof/>
          <w:lang w:val="lv-LV" w:eastAsia="lv-LV"/>
        </w:rPr>
        <w:lastRenderedPageBreak/>
        <w:drawing>
          <wp:inline distT="0" distB="0" distL="0" distR="0" wp14:anchorId="1D0E418B" wp14:editId="42A35A52">
            <wp:extent cx="5743837" cy="3781958"/>
            <wp:effectExtent l="0" t="0" r="0" b="9525"/>
            <wp:docPr id="7" name="Attēls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5130" cy="3795978"/>
                    </a:xfrm>
                    <a:prstGeom prst="rect">
                      <a:avLst/>
                    </a:prstGeom>
                    <a:noFill/>
                  </pic:spPr>
                </pic:pic>
              </a:graphicData>
            </a:graphic>
          </wp:inline>
        </w:drawing>
      </w:r>
    </w:p>
    <w:p w14:paraId="0A25C202" w14:textId="6F9F04FB" w:rsidR="00510142" w:rsidRPr="00890A77" w:rsidRDefault="00510142" w:rsidP="005D5250">
      <w:pPr>
        <w:jc w:val="both"/>
        <w:rPr>
          <w:lang w:val="lv-LV"/>
        </w:rPr>
      </w:pPr>
    </w:p>
    <w:p w14:paraId="04C23D28" w14:textId="0DD76C7F" w:rsidR="00A77E88" w:rsidRDefault="00315A45" w:rsidP="0046310A">
      <w:pPr>
        <w:ind w:firstLine="708"/>
        <w:jc w:val="both"/>
        <w:rPr>
          <w:lang w:val="lv-LV" w:eastAsia="lv-LV"/>
        </w:rPr>
      </w:pPr>
      <w:r w:rsidRPr="0091343F">
        <w:rPr>
          <w:lang w:val="lv-LV"/>
        </w:rPr>
        <w:t xml:space="preserve">Kopējais izdevumu pieaugums pret 2020.gadu </w:t>
      </w:r>
      <w:bookmarkStart w:id="6" w:name="_Hlk35527212"/>
      <w:r w:rsidR="0091343F" w:rsidRPr="0091343F">
        <w:rPr>
          <w:lang w:val="lv-LV"/>
        </w:rPr>
        <w:t>2.8</w:t>
      </w:r>
      <w:r w:rsidRPr="0091343F">
        <w:rPr>
          <w:lang w:val="lv-LV"/>
        </w:rPr>
        <w:t xml:space="preserve"> </w:t>
      </w:r>
      <w:r w:rsidRPr="0091343F">
        <w:rPr>
          <w:lang w:val="lv-LV" w:eastAsia="lv-LV"/>
        </w:rPr>
        <w:t xml:space="preserve">milj. </w:t>
      </w:r>
      <w:r w:rsidRPr="0091343F">
        <w:rPr>
          <w:i/>
          <w:iCs/>
          <w:lang w:val="lv-LV" w:eastAsia="lv-LV"/>
        </w:rPr>
        <w:t>euro</w:t>
      </w:r>
      <w:bookmarkEnd w:id="6"/>
      <w:r w:rsidRPr="0091343F">
        <w:rPr>
          <w:i/>
          <w:iCs/>
          <w:lang w:val="lv-LV" w:eastAsia="lv-LV"/>
        </w:rPr>
        <w:t xml:space="preserve"> </w:t>
      </w:r>
      <w:r w:rsidRPr="0091343F">
        <w:rPr>
          <w:lang w:val="lv-LV" w:eastAsia="lv-LV"/>
        </w:rPr>
        <w:t>jeb</w:t>
      </w:r>
      <w:r w:rsidRPr="0091343F">
        <w:rPr>
          <w:lang w:val="lv-LV"/>
        </w:rPr>
        <w:t xml:space="preserve"> </w:t>
      </w:r>
      <w:r w:rsidR="0091343F" w:rsidRPr="0091343F">
        <w:rPr>
          <w:lang w:val="lv-LV"/>
        </w:rPr>
        <w:t>7</w:t>
      </w:r>
      <w:r w:rsidRPr="0091343F">
        <w:rPr>
          <w:lang w:val="lv-LV"/>
        </w:rPr>
        <w:t>%.</w:t>
      </w:r>
      <w:r w:rsidRPr="00105FA4">
        <w:rPr>
          <w:color w:val="FF0000"/>
          <w:lang w:val="lv-LV" w:eastAsia="lv-LV"/>
        </w:rPr>
        <w:t xml:space="preserve"> </w:t>
      </w:r>
      <w:r w:rsidRPr="0046310A">
        <w:rPr>
          <w:lang w:val="lv-LV" w:eastAsia="lv-LV"/>
        </w:rPr>
        <w:t xml:space="preserve">Izdevumu </w:t>
      </w:r>
      <w:r w:rsidR="0091343F" w:rsidRPr="0046310A">
        <w:rPr>
          <w:lang w:val="lv-LV" w:eastAsia="lv-LV"/>
        </w:rPr>
        <w:t xml:space="preserve">pieaugums </w:t>
      </w:r>
      <w:r w:rsidRPr="0046310A">
        <w:rPr>
          <w:lang w:val="lv-LV" w:eastAsia="lv-LV"/>
        </w:rPr>
        <w:t xml:space="preserve">funkcionālajā kategorijā </w:t>
      </w:r>
      <w:r w:rsidR="0091343F" w:rsidRPr="0046310A">
        <w:rPr>
          <w:lang w:val="lv-LV" w:eastAsia="lv-LV"/>
        </w:rPr>
        <w:t>izglītība</w:t>
      </w:r>
      <w:r w:rsidRPr="0046310A">
        <w:rPr>
          <w:lang w:val="lv-LV" w:eastAsia="lv-LV"/>
        </w:rPr>
        <w:t xml:space="preserve">  par </w:t>
      </w:r>
      <w:r w:rsidR="0091343F" w:rsidRPr="0046310A">
        <w:rPr>
          <w:lang w:val="lv-LV" w:eastAsia="lv-LV"/>
        </w:rPr>
        <w:t>12</w:t>
      </w:r>
      <w:r w:rsidRPr="0046310A">
        <w:rPr>
          <w:lang w:val="lv-LV" w:eastAsia="lv-LV"/>
        </w:rPr>
        <w:t xml:space="preserve">% </w:t>
      </w:r>
      <w:r w:rsidR="00EE0DF3" w:rsidRPr="0046310A">
        <w:rPr>
          <w:lang w:val="lv-LV" w:eastAsia="lv-LV"/>
        </w:rPr>
        <w:t xml:space="preserve"> </w:t>
      </w:r>
      <w:r w:rsidRPr="0046310A">
        <w:rPr>
          <w:lang w:val="lv-LV" w:eastAsia="lv-LV"/>
        </w:rPr>
        <w:t xml:space="preserve">jeb </w:t>
      </w:r>
      <w:r w:rsidR="0091343F" w:rsidRPr="0046310A">
        <w:rPr>
          <w:lang w:val="lv-LV" w:eastAsia="lv-LV"/>
        </w:rPr>
        <w:t>1.88</w:t>
      </w:r>
      <w:r w:rsidRPr="0046310A">
        <w:rPr>
          <w:lang w:val="lv-LV" w:eastAsia="lv-LV"/>
        </w:rPr>
        <w:t xml:space="preserve"> milj. </w:t>
      </w:r>
      <w:r w:rsidRPr="0046310A">
        <w:rPr>
          <w:i/>
          <w:iCs/>
          <w:lang w:val="lv-LV" w:eastAsia="lv-LV"/>
        </w:rPr>
        <w:t>euro</w:t>
      </w:r>
      <w:r w:rsidRPr="0046310A">
        <w:rPr>
          <w:lang w:val="lv-LV" w:eastAsia="lv-LV"/>
        </w:rPr>
        <w:t>,</w:t>
      </w:r>
      <w:r w:rsidR="00EE0DF3" w:rsidRPr="0046310A">
        <w:rPr>
          <w:lang w:val="lv-LV" w:eastAsia="lv-LV"/>
        </w:rPr>
        <w:t xml:space="preserve">  daļēji saistīts ar pedagogu darba algas likmes palielinājumu no 01.09.2021. Pieaugums</w:t>
      </w:r>
      <w:r w:rsidRPr="0046310A">
        <w:rPr>
          <w:lang w:val="lv-LV" w:eastAsia="lv-LV"/>
        </w:rPr>
        <w:t xml:space="preserve"> </w:t>
      </w:r>
      <w:r w:rsidR="00EE0DF3" w:rsidRPr="0046310A">
        <w:rPr>
          <w:lang w:val="lv-LV" w:eastAsia="lv-LV"/>
        </w:rPr>
        <w:t xml:space="preserve">sociālai aizsardzībai par 29.% jeb 0.92 milj. </w:t>
      </w:r>
      <w:r w:rsidR="00EE0DF3" w:rsidRPr="0046310A">
        <w:rPr>
          <w:i/>
          <w:iCs/>
          <w:lang w:val="lv-LV" w:eastAsia="lv-LV"/>
        </w:rPr>
        <w:t xml:space="preserve">euro, </w:t>
      </w:r>
      <w:r w:rsidR="00EE0DF3" w:rsidRPr="0046310A">
        <w:rPr>
          <w:lang w:val="lv-LV" w:eastAsia="lv-LV"/>
        </w:rPr>
        <w:t>ekonomiskai darbībai</w:t>
      </w:r>
      <w:r w:rsidR="00EE0DF3" w:rsidRPr="0046310A">
        <w:rPr>
          <w:i/>
          <w:iCs/>
          <w:lang w:val="lv-LV" w:eastAsia="lv-LV"/>
        </w:rPr>
        <w:t xml:space="preserve"> </w:t>
      </w:r>
      <w:r w:rsidR="00EE0DF3" w:rsidRPr="0046310A">
        <w:rPr>
          <w:lang w:val="lv-LV" w:eastAsia="lv-LV"/>
        </w:rPr>
        <w:t xml:space="preserve">7% jeb 0.40 milj. </w:t>
      </w:r>
      <w:r w:rsidR="00EE0DF3" w:rsidRPr="0046310A">
        <w:rPr>
          <w:i/>
          <w:iCs/>
          <w:lang w:val="lv-LV" w:eastAsia="lv-LV"/>
        </w:rPr>
        <w:t>euro</w:t>
      </w:r>
      <w:r w:rsidR="006D20B5">
        <w:rPr>
          <w:i/>
          <w:iCs/>
          <w:lang w:val="lv-LV" w:eastAsia="lv-LV"/>
        </w:rPr>
        <w:t xml:space="preserve"> </w:t>
      </w:r>
      <w:r w:rsidR="0046310A" w:rsidRPr="0046310A">
        <w:rPr>
          <w:lang w:val="lv-LV" w:eastAsia="lv-LV"/>
        </w:rPr>
        <w:t xml:space="preserve">un 11% jeb 0.44 milj. </w:t>
      </w:r>
      <w:r w:rsidR="0046310A" w:rsidRPr="0046310A">
        <w:rPr>
          <w:i/>
          <w:iCs/>
          <w:lang w:val="lv-LV" w:eastAsia="lv-LV"/>
        </w:rPr>
        <w:t xml:space="preserve">euro </w:t>
      </w:r>
      <w:r w:rsidR="0046310A" w:rsidRPr="0046310A">
        <w:rPr>
          <w:lang w:val="lv-LV" w:eastAsia="lv-LV"/>
        </w:rPr>
        <w:t xml:space="preserve">pieaugums </w:t>
      </w:r>
      <w:r w:rsidR="00EC2EF0" w:rsidRPr="0046310A">
        <w:rPr>
          <w:lang w:val="lv-LV" w:eastAsia="lv-LV"/>
        </w:rPr>
        <w:t>vispārējiem</w:t>
      </w:r>
      <w:r w:rsidR="0046310A" w:rsidRPr="0046310A">
        <w:rPr>
          <w:lang w:val="lv-LV" w:eastAsia="lv-LV"/>
        </w:rPr>
        <w:t xml:space="preserve"> valdības dienestiem.</w:t>
      </w:r>
      <w:r w:rsidRPr="0046310A">
        <w:rPr>
          <w:lang w:val="lv-LV" w:eastAsia="lv-LV"/>
        </w:rPr>
        <w:t xml:space="preserve"> </w:t>
      </w:r>
      <w:r w:rsidR="0046310A" w:rsidRPr="0046310A">
        <w:rPr>
          <w:lang w:val="lv-LV" w:eastAsia="lv-LV"/>
        </w:rPr>
        <w:t>Samazinājums 11</w:t>
      </w:r>
      <w:r w:rsidRPr="0046310A">
        <w:rPr>
          <w:lang w:val="lv-LV" w:eastAsia="lv-LV"/>
        </w:rPr>
        <w:t>% jeb 0.</w:t>
      </w:r>
      <w:r w:rsidR="0046310A" w:rsidRPr="0046310A">
        <w:rPr>
          <w:lang w:val="lv-LV" w:eastAsia="lv-LV"/>
        </w:rPr>
        <w:t>82</w:t>
      </w:r>
      <w:r w:rsidRPr="0046310A">
        <w:rPr>
          <w:lang w:val="lv-LV" w:eastAsia="lv-LV"/>
        </w:rPr>
        <w:t xml:space="preserve"> milj. </w:t>
      </w:r>
      <w:r w:rsidRPr="0046310A">
        <w:rPr>
          <w:i/>
          <w:iCs/>
          <w:lang w:val="lv-LV" w:eastAsia="lv-LV"/>
        </w:rPr>
        <w:t>euro</w:t>
      </w:r>
      <w:r w:rsidRPr="0046310A">
        <w:rPr>
          <w:lang w:val="lv-LV" w:eastAsia="lv-LV"/>
        </w:rPr>
        <w:t xml:space="preserve">  pašvaldības teritoriju un mājokļu apsaimniekošanai</w:t>
      </w:r>
      <w:r w:rsidR="0046310A" w:rsidRPr="0046310A">
        <w:rPr>
          <w:lang w:val="lv-LV" w:eastAsia="lv-LV"/>
        </w:rPr>
        <w:t>, kas</w:t>
      </w:r>
      <w:r w:rsidRPr="0046310A">
        <w:rPr>
          <w:lang w:val="lv-LV" w:eastAsia="lv-LV"/>
        </w:rPr>
        <w:t xml:space="preserve"> saistīts ar investīciju projektu realizācijas samazinājumu.  </w:t>
      </w:r>
      <w:r w:rsidR="0046310A" w:rsidRPr="0046310A">
        <w:rPr>
          <w:lang w:val="lv-LV" w:eastAsia="lv-LV"/>
        </w:rPr>
        <w:t>Pārējās izmaiņas pret kopbudže</w:t>
      </w:r>
      <w:r w:rsidR="008612CD">
        <w:rPr>
          <w:lang w:val="lv-LV" w:eastAsia="lv-LV"/>
        </w:rPr>
        <w:t>t</w:t>
      </w:r>
      <w:r w:rsidR="0046310A" w:rsidRPr="0046310A">
        <w:rPr>
          <w:lang w:val="lv-LV" w:eastAsia="lv-LV"/>
        </w:rPr>
        <w:t>u ir nebūtiskas.</w:t>
      </w:r>
    </w:p>
    <w:p w14:paraId="725C722E" w14:textId="0CCC48E4" w:rsidR="003E16D6" w:rsidRPr="00890A77" w:rsidRDefault="009335C6" w:rsidP="005D5250">
      <w:pPr>
        <w:jc w:val="both"/>
        <w:rPr>
          <w:lang w:val="lv-LV"/>
        </w:rPr>
      </w:pPr>
      <w:r>
        <w:rPr>
          <w:noProof/>
          <w:lang w:val="lv-LV" w:eastAsia="lv-LV"/>
        </w:rPr>
        <w:drawing>
          <wp:inline distT="0" distB="0" distL="0" distR="0" wp14:anchorId="4F259131" wp14:editId="036CFA97">
            <wp:extent cx="5772709" cy="3795343"/>
            <wp:effectExtent l="0" t="0" r="0" b="0"/>
            <wp:docPr id="8" name="Attēls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99945" cy="3813250"/>
                    </a:xfrm>
                    <a:prstGeom prst="rect">
                      <a:avLst/>
                    </a:prstGeom>
                    <a:noFill/>
                  </pic:spPr>
                </pic:pic>
              </a:graphicData>
            </a:graphic>
          </wp:inline>
        </w:drawing>
      </w:r>
    </w:p>
    <w:p w14:paraId="1A24B797" w14:textId="0DA3EE34" w:rsidR="00AC1D1C" w:rsidRPr="00890A77" w:rsidRDefault="00AC1D1C" w:rsidP="005D5250">
      <w:pPr>
        <w:jc w:val="both"/>
        <w:rPr>
          <w:lang w:val="lv-LV"/>
        </w:rPr>
      </w:pPr>
    </w:p>
    <w:p w14:paraId="333A493C" w14:textId="52528BC3" w:rsidR="00A005C7" w:rsidRPr="00826C94" w:rsidRDefault="00A005C7" w:rsidP="00A005C7">
      <w:pPr>
        <w:ind w:firstLine="720"/>
        <w:jc w:val="both"/>
        <w:rPr>
          <w:lang w:val="lv-LV" w:eastAsia="lv-LV"/>
        </w:rPr>
      </w:pPr>
      <w:r w:rsidRPr="00826C94">
        <w:rPr>
          <w:lang w:val="lv-LV" w:eastAsia="lv-LV"/>
        </w:rPr>
        <w:lastRenderedPageBreak/>
        <w:t xml:space="preserve">Finansējuma izlietojumā izdevumi pēc ekonomiskām kategorijām, lielākais īpatsvars izlietots </w:t>
      </w:r>
      <w:r w:rsidR="00E63E11" w:rsidRPr="00826C94">
        <w:rPr>
          <w:lang w:val="lv-LV" w:eastAsia="lv-LV"/>
        </w:rPr>
        <w:t>atlīdzībai</w:t>
      </w:r>
      <w:r w:rsidRPr="00826C94">
        <w:rPr>
          <w:lang w:val="lv-LV" w:eastAsia="lv-LV"/>
        </w:rPr>
        <w:t xml:space="preserve"> </w:t>
      </w:r>
      <w:r w:rsidR="00E63E11" w:rsidRPr="00826C94">
        <w:rPr>
          <w:lang w:val="lv-LV" w:eastAsia="lv-LV"/>
        </w:rPr>
        <w:t>45</w:t>
      </w:r>
      <w:r w:rsidRPr="00826C94">
        <w:rPr>
          <w:lang w:val="lv-LV" w:eastAsia="lv-LV"/>
        </w:rPr>
        <w:t xml:space="preserve">% apmērā  jeb </w:t>
      </w:r>
      <w:r w:rsidR="00E63E11" w:rsidRPr="00826C94">
        <w:rPr>
          <w:lang w:val="lv-LV" w:eastAsia="lv-LV"/>
        </w:rPr>
        <w:t>19.83</w:t>
      </w:r>
      <w:r w:rsidRPr="00826C94">
        <w:rPr>
          <w:lang w:val="lv-LV" w:eastAsia="lv-LV"/>
        </w:rPr>
        <w:t xml:space="preserve"> milj. </w:t>
      </w:r>
      <w:r w:rsidRPr="00826C94">
        <w:rPr>
          <w:i/>
          <w:iCs/>
          <w:lang w:val="lv-LV" w:eastAsia="lv-LV"/>
        </w:rPr>
        <w:t xml:space="preserve">euro, </w:t>
      </w:r>
      <w:r w:rsidRPr="00826C94">
        <w:rPr>
          <w:lang w:val="lv-LV" w:eastAsia="lv-LV"/>
        </w:rPr>
        <w:t xml:space="preserve"> </w:t>
      </w:r>
      <w:r w:rsidR="00E63E11" w:rsidRPr="00826C94">
        <w:rPr>
          <w:lang w:val="lv-LV" w:eastAsia="lv-LV"/>
        </w:rPr>
        <w:t>precēm un pakalpojumiem</w:t>
      </w:r>
      <w:r w:rsidRPr="00826C94">
        <w:rPr>
          <w:lang w:val="lv-LV" w:eastAsia="lv-LV"/>
        </w:rPr>
        <w:t xml:space="preserve">  </w:t>
      </w:r>
      <w:r w:rsidR="00E63E11" w:rsidRPr="00826C94">
        <w:rPr>
          <w:lang w:val="lv-LV" w:eastAsia="lv-LV"/>
        </w:rPr>
        <w:t>8.69</w:t>
      </w:r>
      <w:r w:rsidRPr="00826C94">
        <w:rPr>
          <w:lang w:val="lv-LV" w:eastAsia="lv-LV"/>
        </w:rPr>
        <w:t xml:space="preserve"> milj. </w:t>
      </w:r>
      <w:r w:rsidRPr="00826C94">
        <w:rPr>
          <w:i/>
          <w:iCs/>
          <w:lang w:val="lv-LV" w:eastAsia="lv-LV"/>
        </w:rPr>
        <w:t>euro</w:t>
      </w:r>
      <w:r w:rsidRPr="00826C94">
        <w:rPr>
          <w:lang w:val="lv-LV" w:eastAsia="lv-LV"/>
        </w:rPr>
        <w:t>. jeb 2</w:t>
      </w:r>
      <w:r w:rsidR="00E63E11" w:rsidRPr="00826C94">
        <w:rPr>
          <w:lang w:val="lv-LV" w:eastAsia="lv-LV"/>
        </w:rPr>
        <w:t>0</w:t>
      </w:r>
      <w:r w:rsidRPr="00826C94">
        <w:rPr>
          <w:lang w:val="lv-LV" w:eastAsia="lv-LV"/>
        </w:rPr>
        <w:t xml:space="preserve">%,  </w:t>
      </w:r>
      <w:r w:rsidR="00E63E11" w:rsidRPr="00826C94">
        <w:rPr>
          <w:lang w:val="lv-LV" w:eastAsia="lv-LV"/>
        </w:rPr>
        <w:t>pamatkapitāla veidošanai</w:t>
      </w:r>
      <w:r w:rsidRPr="00826C94">
        <w:rPr>
          <w:lang w:val="lv-LV" w:eastAsia="lv-LV"/>
        </w:rPr>
        <w:t xml:space="preserve"> </w:t>
      </w:r>
      <w:r w:rsidR="00E63E11" w:rsidRPr="00826C94">
        <w:rPr>
          <w:lang w:val="lv-LV" w:eastAsia="lv-LV"/>
        </w:rPr>
        <w:t>12.28</w:t>
      </w:r>
      <w:r w:rsidRPr="00826C94">
        <w:rPr>
          <w:lang w:val="lv-LV" w:eastAsia="lv-LV"/>
        </w:rPr>
        <w:t xml:space="preserve"> milj. </w:t>
      </w:r>
      <w:r w:rsidRPr="00826C94">
        <w:rPr>
          <w:i/>
          <w:iCs/>
          <w:lang w:val="lv-LV" w:eastAsia="lv-LV"/>
        </w:rPr>
        <w:t xml:space="preserve">euro </w:t>
      </w:r>
      <w:r w:rsidRPr="00826C94">
        <w:rPr>
          <w:lang w:val="lv-LV" w:eastAsia="lv-LV"/>
        </w:rPr>
        <w:t xml:space="preserve">jeb </w:t>
      </w:r>
      <w:r w:rsidR="00E63E11" w:rsidRPr="00826C94">
        <w:rPr>
          <w:lang w:val="lv-LV" w:eastAsia="lv-LV"/>
        </w:rPr>
        <w:t>28</w:t>
      </w:r>
      <w:r w:rsidRPr="00826C94">
        <w:rPr>
          <w:lang w:val="lv-LV" w:eastAsia="lv-LV"/>
        </w:rPr>
        <w:t>%</w:t>
      </w:r>
      <w:r w:rsidR="00927786" w:rsidRPr="00826C94">
        <w:rPr>
          <w:lang w:val="lv-LV" w:eastAsia="lv-LV"/>
        </w:rPr>
        <w:t>,</w:t>
      </w:r>
      <w:r w:rsidRPr="00826C94">
        <w:rPr>
          <w:lang w:val="lv-LV" w:eastAsia="lv-LV"/>
        </w:rPr>
        <w:t xml:space="preserve"> </w:t>
      </w:r>
      <w:r w:rsidR="00927786" w:rsidRPr="00826C94">
        <w:rPr>
          <w:lang w:val="lv-LV" w:eastAsia="lv-LV"/>
        </w:rPr>
        <w:t>sociāliem pabalstiem</w:t>
      </w:r>
      <w:r w:rsidRPr="00826C94">
        <w:rPr>
          <w:lang w:val="lv-LV" w:eastAsia="lv-LV"/>
        </w:rPr>
        <w:t xml:space="preserve"> </w:t>
      </w:r>
      <w:r w:rsidR="00E63E11" w:rsidRPr="00826C94">
        <w:rPr>
          <w:lang w:val="lv-LV" w:eastAsia="lv-LV"/>
        </w:rPr>
        <w:t>1.56</w:t>
      </w:r>
      <w:r w:rsidRPr="00826C94">
        <w:rPr>
          <w:lang w:val="lv-LV" w:eastAsia="lv-LV"/>
        </w:rPr>
        <w:t xml:space="preserve"> milj. </w:t>
      </w:r>
      <w:r w:rsidRPr="00826C94">
        <w:rPr>
          <w:i/>
          <w:iCs/>
          <w:lang w:val="lv-LV" w:eastAsia="lv-LV"/>
        </w:rPr>
        <w:t xml:space="preserve">euro </w:t>
      </w:r>
      <w:r w:rsidRPr="00826C94">
        <w:rPr>
          <w:lang w:val="lv-LV" w:eastAsia="lv-LV"/>
        </w:rPr>
        <w:t xml:space="preserve">jeb </w:t>
      </w:r>
      <w:r w:rsidR="00E63E11" w:rsidRPr="00826C94">
        <w:rPr>
          <w:lang w:val="lv-LV" w:eastAsia="lv-LV"/>
        </w:rPr>
        <w:t>3</w:t>
      </w:r>
      <w:r w:rsidRPr="00826C94">
        <w:rPr>
          <w:lang w:val="lv-LV" w:eastAsia="lv-LV"/>
        </w:rPr>
        <w:t>%</w:t>
      </w:r>
      <w:r w:rsidR="00927786" w:rsidRPr="00826C94">
        <w:rPr>
          <w:lang w:val="lv-LV" w:eastAsia="lv-LV"/>
        </w:rPr>
        <w:t xml:space="preserve"> un subsīdijām un dotācijām  </w:t>
      </w:r>
      <w:r w:rsidR="00E63E11" w:rsidRPr="00826C94">
        <w:rPr>
          <w:lang w:val="lv-LV" w:eastAsia="lv-LV"/>
        </w:rPr>
        <w:t>0.82</w:t>
      </w:r>
      <w:r w:rsidR="00927786" w:rsidRPr="00826C94">
        <w:rPr>
          <w:lang w:val="lv-LV" w:eastAsia="lv-LV"/>
        </w:rPr>
        <w:t xml:space="preserve"> milj. </w:t>
      </w:r>
      <w:r w:rsidR="00927786" w:rsidRPr="00826C94">
        <w:rPr>
          <w:i/>
          <w:iCs/>
          <w:lang w:val="lv-LV" w:eastAsia="lv-LV"/>
        </w:rPr>
        <w:t xml:space="preserve">euro </w:t>
      </w:r>
      <w:r w:rsidR="00927786" w:rsidRPr="00826C94">
        <w:rPr>
          <w:lang w:val="lv-LV" w:eastAsia="lv-LV"/>
        </w:rPr>
        <w:t xml:space="preserve">jeb </w:t>
      </w:r>
      <w:r w:rsidR="00E63E11" w:rsidRPr="00826C94">
        <w:rPr>
          <w:lang w:val="lv-LV" w:eastAsia="lv-LV"/>
        </w:rPr>
        <w:t>2</w:t>
      </w:r>
      <w:r w:rsidR="00927786" w:rsidRPr="00826C94">
        <w:rPr>
          <w:lang w:val="lv-LV" w:eastAsia="lv-LV"/>
        </w:rPr>
        <w:t>%.</w:t>
      </w:r>
      <w:r w:rsidRPr="00826C94">
        <w:rPr>
          <w:lang w:val="lv-LV" w:eastAsia="lv-LV"/>
        </w:rPr>
        <w:t xml:space="preserve"> </w:t>
      </w:r>
      <w:r w:rsidR="00927786" w:rsidRPr="00826C94">
        <w:rPr>
          <w:lang w:val="lv-LV" w:eastAsia="lv-LV"/>
        </w:rPr>
        <w:t xml:space="preserve">Pašvaldību budžetu uzturēšanas izdevumu transferti </w:t>
      </w:r>
      <w:r w:rsidR="00E63E11" w:rsidRPr="00826C94">
        <w:rPr>
          <w:lang w:val="lv-LV" w:eastAsia="lv-LV"/>
        </w:rPr>
        <w:t xml:space="preserve">citām pašvaldībām </w:t>
      </w:r>
      <w:r w:rsidR="00927786" w:rsidRPr="00826C94">
        <w:rPr>
          <w:lang w:val="lv-LV" w:eastAsia="lv-LV"/>
        </w:rPr>
        <w:t xml:space="preserve">sastāda </w:t>
      </w:r>
      <w:r w:rsidR="00E63E11" w:rsidRPr="00826C94">
        <w:rPr>
          <w:lang w:val="lv-LV" w:eastAsia="lv-LV"/>
        </w:rPr>
        <w:t>0.87</w:t>
      </w:r>
      <w:r w:rsidR="00927786" w:rsidRPr="00826C94">
        <w:rPr>
          <w:lang w:val="lv-LV" w:eastAsia="lv-LV"/>
        </w:rPr>
        <w:t xml:space="preserve"> milj. </w:t>
      </w:r>
      <w:r w:rsidR="00927786" w:rsidRPr="00826C94">
        <w:rPr>
          <w:i/>
          <w:iCs/>
          <w:lang w:val="lv-LV" w:eastAsia="lv-LV"/>
        </w:rPr>
        <w:t xml:space="preserve">euro </w:t>
      </w:r>
      <w:r w:rsidR="00927786" w:rsidRPr="00826C94">
        <w:rPr>
          <w:lang w:val="lv-LV" w:eastAsia="lv-LV"/>
        </w:rPr>
        <w:t>jeb 2%</w:t>
      </w:r>
      <w:r w:rsidR="00243610" w:rsidRPr="00826C94">
        <w:rPr>
          <w:lang w:val="lv-LV" w:eastAsia="lv-LV"/>
        </w:rPr>
        <w:t xml:space="preserve">  šo rādītāju</w:t>
      </w:r>
      <w:r w:rsidR="00927786" w:rsidRPr="00826C94">
        <w:rPr>
          <w:lang w:val="lv-LV" w:eastAsia="lv-LV"/>
        </w:rPr>
        <w:t xml:space="preserve"> </w:t>
      </w:r>
      <w:r w:rsidRPr="00826C94">
        <w:rPr>
          <w:lang w:val="lv-LV" w:eastAsia="lv-LV"/>
        </w:rPr>
        <w:t xml:space="preserve"> ietekm</w:t>
      </w:r>
      <w:r w:rsidR="00826C94" w:rsidRPr="00826C94">
        <w:rPr>
          <w:lang w:val="lv-LV" w:eastAsia="lv-LV"/>
        </w:rPr>
        <w:t>ē arī pirmā pusgada Limbažu novadā apvienoto pašvaldību savstarpējie darījumi.</w:t>
      </w:r>
    </w:p>
    <w:p w14:paraId="0173F756" w14:textId="4A80F73C" w:rsidR="00E46C02" w:rsidRDefault="000A1AAE" w:rsidP="005D5250">
      <w:pPr>
        <w:jc w:val="both"/>
        <w:rPr>
          <w:lang w:val="lv-LV"/>
        </w:rPr>
      </w:pPr>
      <w:r w:rsidRPr="00890A77">
        <w:rPr>
          <w:lang w:val="lv-LV"/>
        </w:rPr>
        <w:tab/>
      </w:r>
      <w:r w:rsidR="009335C6">
        <w:rPr>
          <w:noProof/>
          <w:lang w:val="lv-LV" w:eastAsia="lv-LV"/>
        </w:rPr>
        <w:drawing>
          <wp:inline distT="0" distB="0" distL="0" distR="0" wp14:anchorId="3F5F1550" wp14:editId="3FB31252">
            <wp:extent cx="5760136" cy="3792690"/>
            <wp:effectExtent l="0" t="0" r="0" b="0"/>
            <wp:docPr id="10" name="Attēls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74311" cy="3802023"/>
                    </a:xfrm>
                    <a:prstGeom prst="rect">
                      <a:avLst/>
                    </a:prstGeom>
                    <a:noFill/>
                  </pic:spPr>
                </pic:pic>
              </a:graphicData>
            </a:graphic>
          </wp:inline>
        </w:drawing>
      </w:r>
    </w:p>
    <w:p w14:paraId="535BF6AB" w14:textId="77777777" w:rsidR="009335C6" w:rsidRPr="00890A77" w:rsidRDefault="009335C6" w:rsidP="005D5250">
      <w:pPr>
        <w:jc w:val="both"/>
        <w:rPr>
          <w:lang w:val="lv-LV"/>
        </w:rPr>
      </w:pPr>
    </w:p>
    <w:p w14:paraId="74448333" w14:textId="6383FFFC" w:rsidR="00733610" w:rsidRPr="00890A77" w:rsidRDefault="009335C6" w:rsidP="005D5250">
      <w:pPr>
        <w:jc w:val="both"/>
        <w:rPr>
          <w:lang w:val="lv-LV"/>
        </w:rPr>
      </w:pPr>
      <w:r>
        <w:rPr>
          <w:noProof/>
          <w:lang w:val="lv-LV" w:eastAsia="lv-LV"/>
        </w:rPr>
        <w:drawing>
          <wp:inline distT="0" distB="0" distL="0" distR="0" wp14:anchorId="3ED9FC75" wp14:editId="018E4288">
            <wp:extent cx="5765394" cy="3790534"/>
            <wp:effectExtent l="0" t="0" r="6985" b="635"/>
            <wp:docPr id="15" name="Attēls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83650" cy="3802537"/>
                    </a:xfrm>
                    <a:prstGeom prst="rect">
                      <a:avLst/>
                    </a:prstGeom>
                    <a:noFill/>
                  </pic:spPr>
                </pic:pic>
              </a:graphicData>
            </a:graphic>
          </wp:inline>
        </w:drawing>
      </w:r>
    </w:p>
    <w:p w14:paraId="036A2D33" w14:textId="77777777" w:rsidR="00733610" w:rsidRPr="00890A77" w:rsidRDefault="009B7CB0" w:rsidP="005D5250">
      <w:pPr>
        <w:jc w:val="both"/>
        <w:rPr>
          <w:lang w:val="lv-LV"/>
        </w:rPr>
      </w:pPr>
      <w:r w:rsidRPr="00890A77">
        <w:rPr>
          <w:lang w:val="lv-LV"/>
        </w:rPr>
        <w:tab/>
      </w:r>
    </w:p>
    <w:p w14:paraId="5E0D28BB" w14:textId="2E0857AC" w:rsidR="00F8107E" w:rsidRPr="00450F7E" w:rsidRDefault="009B7CB0" w:rsidP="003D2A56">
      <w:pPr>
        <w:jc w:val="both"/>
        <w:rPr>
          <w:lang w:val="lv-LV" w:eastAsia="lv-LV"/>
        </w:rPr>
      </w:pPr>
      <w:r w:rsidRPr="00890A77">
        <w:rPr>
          <w:lang w:val="lv-LV"/>
        </w:rPr>
        <w:lastRenderedPageBreak/>
        <w:tab/>
      </w:r>
      <w:r w:rsidR="0018012A" w:rsidRPr="003D2A56">
        <w:rPr>
          <w:lang w:val="lv-LV"/>
        </w:rPr>
        <w:t>A</w:t>
      </w:r>
      <w:r w:rsidRPr="003D2A56">
        <w:rPr>
          <w:lang w:val="lv-LV"/>
        </w:rPr>
        <w:t>tbilstoši ekonomiskajām kategorijām</w:t>
      </w:r>
      <w:r w:rsidR="0018012A" w:rsidRPr="003D2A56">
        <w:rPr>
          <w:lang w:val="lv-LV"/>
        </w:rPr>
        <w:t xml:space="preserve"> izdevumu </w:t>
      </w:r>
      <w:r w:rsidR="0018012A" w:rsidRPr="003D2A56">
        <w:rPr>
          <w:lang w:val="lv-LV" w:eastAsia="ar-SA"/>
        </w:rPr>
        <w:t>pieaugums</w:t>
      </w:r>
      <w:r w:rsidRPr="003D2A56">
        <w:rPr>
          <w:lang w:val="lv-LV"/>
        </w:rPr>
        <w:t xml:space="preserve"> pret 2</w:t>
      </w:r>
      <w:r w:rsidR="00C14D3A" w:rsidRPr="003D2A56">
        <w:rPr>
          <w:lang w:val="lv-LV"/>
        </w:rPr>
        <w:t>0</w:t>
      </w:r>
      <w:r w:rsidR="00803EDD" w:rsidRPr="003D2A56">
        <w:rPr>
          <w:lang w:val="lv-LV"/>
        </w:rPr>
        <w:t>20</w:t>
      </w:r>
      <w:r w:rsidRPr="003D2A56">
        <w:rPr>
          <w:lang w:val="lv-LV"/>
        </w:rPr>
        <w:t>.gada izpildi</w:t>
      </w:r>
      <w:r w:rsidR="001D3AC2" w:rsidRPr="003D2A56">
        <w:rPr>
          <w:lang w:val="lv-LV"/>
        </w:rPr>
        <w:t xml:space="preserve"> </w:t>
      </w:r>
      <w:r w:rsidR="0018012A" w:rsidRPr="003D2A56">
        <w:rPr>
          <w:lang w:val="lv-LV"/>
        </w:rPr>
        <w:t>atlīdzībai ir</w:t>
      </w:r>
      <w:r w:rsidRPr="003D2A56">
        <w:rPr>
          <w:lang w:val="lv-LV"/>
        </w:rPr>
        <w:t xml:space="preserve"> par</w:t>
      </w:r>
      <w:r w:rsidR="0018012A" w:rsidRPr="003D2A56">
        <w:rPr>
          <w:lang w:val="lv-LV"/>
        </w:rPr>
        <w:t xml:space="preserve"> 1.54</w:t>
      </w:r>
      <w:r w:rsidR="001D3AC2" w:rsidRPr="003D2A56">
        <w:rPr>
          <w:lang w:val="lv-LV"/>
        </w:rPr>
        <w:t xml:space="preserve"> </w:t>
      </w:r>
      <w:r w:rsidR="00143E95" w:rsidRPr="003D2A56">
        <w:rPr>
          <w:lang w:val="lv-LV" w:eastAsia="lv-LV"/>
        </w:rPr>
        <w:t>milj.</w:t>
      </w:r>
      <w:r w:rsidR="001D3AC2" w:rsidRPr="003D2A56">
        <w:rPr>
          <w:lang w:val="lv-LV" w:eastAsia="lv-LV"/>
        </w:rPr>
        <w:t xml:space="preserve"> </w:t>
      </w:r>
      <w:r w:rsidR="00143E95" w:rsidRPr="003D2A56">
        <w:rPr>
          <w:i/>
          <w:iCs/>
          <w:lang w:val="lv-LV" w:eastAsia="lv-LV"/>
        </w:rPr>
        <w:t>euro</w:t>
      </w:r>
      <w:r w:rsidR="00B506C4" w:rsidRPr="003D2A56">
        <w:rPr>
          <w:lang w:val="lv-LV"/>
        </w:rPr>
        <w:t>,</w:t>
      </w:r>
      <w:r w:rsidR="001D3AC2" w:rsidRPr="003D2A56">
        <w:rPr>
          <w:lang w:val="lv-LV"/>
        </w:rPr>
        <w:t xml:space="preserve"> jeb</w:t>
      </w:r>
      <w:r w:rsidR="00B506C4" w:rsidRPr="003D2A56">
        <w:rPr>
          <w:lang w:val="lv-LV"/>
        </w:rPr>
        <w:t xml:space="preserve"> </w:t>
      </w:r>
      <w:r w:rsidR="0018012A" w:rsidRPr="003D2A56">
        <w:rPr>
          <w:lang w:val="lv-LV"/>
        </w:rPr>
        <w:t>8</w:t>
      </w:r>
      <w:r w:rsidRPr="003D2A56">
        <w:rPr>
          <w:lang w:val="lv-LV"/>
        </w:rPr>
        <w:t>%</w:t>
      </w:r>
      <w:r w:rsidR="00047559" w:rsidRPr="003D2A56">
        <w:rPr>
          <w:lang w:val="lv-LV"/>
        </w:rPr>
        <w:t>,</w:t>
      </w:r>
      <w:r w:rsidR="0018012A" w:rsidRPr="003D2A56">
        <w:rPr>
          <w:i/>
          <w:iCs/>
          <w:lang w:val="lv-LV" w:eastAsia="lv-LV"/>
        </w:rPr>
        <w:t xml:space="preserve"> </w:t>
      </w:r>
      <w:r w:rsidR="0018012A" w:rsidRPr="003D2A56">
        <w:rPr>
          <w:lang w:val="lv-LV" w:eastAsia="ar-SA"/>
        </w:rPr>
        <w:t>daļēji sk</w:t>
      </w:r>
      <w:r w:rsidR="00EC2EF0">
        <w:rPr>
          <w:lang w:val="lv-LV" w:eastAsia="ar-SA"/>
        </w:rPr>
        <w:t>a</w:t>
      </w:r>
      <w:r w:rsidR="0018012A" w:rsidRPr="003D2A56">
        <w:rPr>
          <w:lang w:val="lv-LV" w:eastAsia="ar-SA"/>
        </w:rPr>
        <w:t xml:space="preserve">idrojams ar pedagogu darba algas likmes izmaiņām sākot no 01.09.2021. </w:t>
      </w:r>
      <w:r w:rsidR="0018012A" w:rsidRPr="003D2A56">
        <w:rPr>
          <w:lang w:val="lv-LV"/>
        </w:rPr>
        <w:t xml:space="preserve">un Covid-19 piemaksām par darbu pandēmijas laikā. </w:t>
      </w:r>
      <w:r w:rsidR="00044D69" w:rsidRPr="003D2A56">
        <w:rPr>
          <w:lang w:val="lv-LV" w:eastAsia="ar-SA"/>
        </w:rPr>
        <w:t xml:space="preserve">Izdevumu </w:t>
      </w:r>
      <w:r w:rsidR="0018012A" w:rsidRPr="003D2A56">
        <w:rPr>
          <w:lang w:val="lv-LV" w:eastAsia="ar-SA"/>
        </w:rPr>
        <w:t xml:space="preserve">pieaugums </w:t>
      </w:r>
      <w:r w:rsidR="00C67699" w:rsidRPr="003D2A56">
        <w:rPr>
          <w:lang w:val="lv-LV" w:eastAsia="ar-SA"/>
        </w:rPr>
        <w:t>sociāliem pabalstiem</w:t>
      </w:r>
      <w:r w:rsidR="00044D69" w:rsidRPr="003D2A56">
        <w:rPr>
          <w:lang w:val="lv-LV" w:eastAsia="ar-SA"/>
        </w:rPr>
        <w:t xml:space="preserve"> ir </w:t>
      </w:r>
      <w:r w:rsidR="0018012A" w:rsidRPr="003D2A56">
        <w:rPr>
          <w:lang w:val="lv-LV" w:eastAsia="ar-SA"/>
        </w:rPr>
        <w:t>22</w:t>
      </w:r>
      <w:r w:rsidR="00044D69" w:rsidRPr="003D2A56">
        <w:rPr>
          <w:lang w:val="lv-LV" w:eastAsia="ar-SA"/>
        </w:rPr>
        <w:t xml:space="preserve">% </w:t>
      </w:r>
      <w:r w:rsidR="00B12E24" w:rsidRPr="003D2A56">
        <w:rPr>
          <w:lang w:val="lv-LV" w:eastAsia="ar-SA"/>
        </w:rPr>
        <w:t>jeb</w:t>
      </w:r>
      <w:r w:rsidR="00044D69" w:rsidRPr="003D2A56">
        <w:rPr>
          <w:lang w:val="lv-LV" w:eastAsia="ar-SA"/>
        </w:rPr>
        <w:t xml:space="preserve"> </w:t>
      </w:r>
      <w:r w:rsidR="003D2A56" w:rsidRPr="003D2A56">
        <w:rPr>
          <w:lang w:val="lv-LV" w:eastAsia="ar-SA"/>
        </w:rPr>
        <w:t>0.28</w:t>
      </w:r>
      <w:r w:rsidR="00044D69" w:rsidRPr="003D2A56">
        <w:rPr>
          <w:lang w:val="lv-LV" w:eastAsia="ar-SA"/>
        </w:rPr>
        <w:t xml:space="preserve"> </w:t>
      </w:r>
      <w:r w:rsidR="00044D69" w:rsidRPr="003D2A56">
        <w:rPr>
          <w:lang w:val="lv-LV" w:eastAsia="lv-LV"/>
        </w:rPr>
        <w:t>milj.</w:t>
      </w:r>
      <w:r w:rsidR="001D3AC2" w:rsidRPr="003D2A56">
        <w:rPr>
          <w:lang w:val="lv-LV" w:eastAsia="lv-LV"/>
        </w:rPr>
        <w:t xml:space="preserve"> </w:t>
      </w:r>
      <w:r w:rsidR="00044D69" w:rsidRPr="003D2A56">
        <w:rPr>
          <w:i/>
          <w:iCs/>
          <w:lang w:val="lv-LV" w:eastAsia="lv-LV"/>
        </w:rPr>
        <w:t>euro</w:t>
      </w:r>
      <w:r w:rsidR="003D2A56" w:rsidRPr="003D2A56">
        <w:rPr>
          <w:i/>
          <w:iCs/>
          <w:lang w:val="lv-LV" w:eastAsia="lv-LV"/>
        </w:rPr>
        <w:t>,</w:t>
      </w:r>
      <w:r w:rsidR="00AE7298" w:rsidRPr="003D2A56">
        <w:rPr>
          <w:lang w:val="lv-LV" w:eastAsia="lv-LV"/>
        </w:rPr>
        <w:t xml:space="preserve"> </w:t>
      </w:r>
      <w:r w:rsidR="003D2A56" w:rsidRPr="003D2A56">
        <w:rPr>
          <w:lang w:val="lv-LV" w:eastAsia="ar-SA"/>
        </w:rPr>
        <w:t>p</w:t>
      </w:r>
      <w:r w:rsidR="00AE7298" w:rsidRPr="003D2A56">
        <w:rPr>
          <w:lang w:val="lv-LV" w:eastAsia="ar-SA"/>
        </w:rPr>
        <w:t xml:space="preserve">ar </w:t>
      </w:r>
      <w:r w:rsidR="003D2A56" w:rsidRPr="003D2A56">
        <w:rPr>
          <w:lang w:val="lv-LV" w:eastAsia="ar-SA"/>
        </w:rPr>
        <w:t>4</w:t>
      </w:r>
      <w:r w:rsidR="00AE7298" w:rsidRPr="003D2A56">
        <w:rPr>
          <w:lang w:val="lv-LV" w:eastAsia="ar-SA"/>
        </w:rPr>
        <w:t>%</w:t>
      </w:r>
      <w:r w:rsidR="0041571C" w:rsidRPr="003D2A56">
        <w:rPr>
          <w:lang w:val="lv-LV" w:eastAsia="ar-SA"/>
        </w:rPr>
        <w:t>,</w:t>
      </w:r>
      <w:r w:rsidR="00AE7298" w:rsidRPr="003D2A56">
        <w:rPr>
          <w:lang w:val="lv-LV" w:eastAsia="ar-SA"/>
        </w:rPr>
        <w:t xml:space="preserve"> </w:t>
      </w:r>
      <w:r w:rsidR="0041571C" w:rsidRPr="003D2A56">
        <w:rPr>
          <w:lang w:val="lv-LV" w:eastAsia="ar-SA"/>
        </w:rPr>
        <w:t>jeb</w:t>
      </w:r>
      <w:r w:rsidR="00AE7298" w:rsidRPr="003D2A56">
        <w:rPr>
          <w:lang w:val="lv-LV" w:eastAsia="ar-SA"/>
        </w:rPr>
        <w:t xml:space="preserve"> </w:t>
      </w:r>
      <w:r w:rsidR="003D2A56" w:rsidRPr="003D2A56">
        <w:rPr>
          <w:lang w:val="lv-LV" w:eastAsia="ar-SA"/>
        </w:rPr>
        <w:t>0.51</w:t>
      </w:r>
      <w:r w:rsidR="00F81A0F" w:rsidRPr="003D2A56">
        <w:rPr>
          <w:lang w:val="lv-LV" w:eastAsia="ar-SA"/>
        </w:rPr>
        <w:t xml:space="preserve"> </w:t>
      </w:r>
      <w:r w:rsidR="00AE7298" w:rsidRPr="003D2A56">
        <w:rPr>
          <w:lang w:val="lv-LV" w:eastAsia="lv-LV"/>
        </w:rPr>
        <w:t>milj.</w:t>
      </w:r>
      <w:r w:rsidR="001D3AC2" w:rsidRPr="003D2A56">
        <w:rPr>
          <w:lang w:val="lv-LV" w:eastAsia="lv-LV"/>
        </w:rPr>
        <w:t xml:space="preserve"> </w:t>
      </w:r>
      <w:r w:rsidR="00AE7298" w:rsidRPr="003D2A56">
        <w:rPr>
          <w:i/>
          <w:iCs/>
          <w:lang w:val="lv-LV" w:eastAsia="lv-LV"/>
        </w:rPr>
        <w:t>euro</w:t>
      </w:r>
      <w:r w:rsidR="00AE7298" w:rsidRPr="003D2A56">
        <w:rPr>
          <w:lang w:val="lv-LV" w:eastAsia="ar-SA"/>
        </w:rPr>
        <w:t xml:space="preserve">  pieauguši izdevumi </w:t>
      </w:r>
      <w:r w:rsidR="003D2A56" w:rsidRPr="003D2A56">
        <w:rPr>
          <w:lang w:val="lv-LV" w:eastAsia="ar-SA"/>
        </w:rPr>
        <w:t>pamatkapitāla veidošanai</w:t>
      </w:r>
      <w:r w:rsidR="00875E6A">
        <w:rPr>
          <w:lang w:val="lv-LV" w:eastAsia="ar-SA"/>
        </w:rPr>
        <w:t>,</w:t>
      </w:r>
      <w:r w:rsidR="00060EBD" w:rsidRPr="003D2A56">
        <w:rPr>
          <w:lang w:val="lv-LV" w:eastAsia="ar-SA"/>
        </w:rPr>
        <w:t xml:space="preserve"> </w:t>
      </w:r>
      <w:r w:rsidR="003D2A56" w:rsidRPr="003D2A56">
        <w:rPr>
          <w:lang w:val="lv-LV" w:eastAsia="ar-SA"/>
        </w:rPr>
        <w:t>s</w:t>
      </w:r>
      <w:r w:rsidR="00F8107E" w:rsidRPr="003D2A56">
        <w:rPr>
          <w:lang w:val="lv-LV"/>
        </w:rPr>
        <w:t xml:space="preserve">ubsīdijas un dotācijas veidošana par  </w:t>
      </w:r>
      <w:r w:rsidR="003D2A56" w:rsidRPr="003D2A56">
        <w:rPr>
          <w:lang w:val="lv-LV"/>
        </w:rPr>
        <w:t>0.07</w:t>
      </w:r>
      <w:r w:rsidR="00F8107E" w:rsidRPr="003D2A56">
        <w:rPr>
          <w:lang w:val="lv-LV"/>
        </w:rPr>
        <w:t xml:space="preserve"> </w:t>
      </w:r>
      <w:r w:rsidR="00F8107E" w:rsidRPr="003D2A56">
        <w:rPr>
          <w:lang w:val="lv-LV" w:eastAsia="lv-LV"/>
        </w:rPr>
        <w:t xml:space="preserve">milj. </w:t>
      </w:r>
      <w:r w:rsidR="00F8107E" w:rsidRPr="003D2A56">
        <w:rPr>
          <w:i/>
          <w:iCs/>
          <w:lang w:val="lv-LV" w:eastAsia="lv-LV"/>
        </w:rPr>
        <w:t>euro</w:t>
      </w:r>
      <w:r w:rsidR="00F8107E" w:rsidRPr="003D2A56">
        <w:rPr>
          <w:lang w:val="lv-LV"/>
        </w:rPr>
        <w:t xml:space="preserve">, jeb </w:t>
      </w:r>
      <w:r w:rsidR="003D2A56" w:rsidRPr="003D2A56">
        <w:rPr>
          <w:lang w:val="lv-LV"/>
        </w:rPr>
        <w:t>9</w:t>
      </w:r>
      <w:r w:rsidR="00F8107E" w:rsidRPr="003D2A56">
        <w:rPr>
          <w:lang w:val="lv-LV"/>
        </w:rPr>
        <w:t>%</w:t>
      </w:r>
      <w:r w:rsidR="003D2A56" w:rsidRPr="003D2A56">
        <w:rPr>
          <w:lang w:val="lv-LV"/>
        </w:rPr>
        <w:t xml:space="preserve"> vairāk</w:t>
      </w:r>
      <w:r w:rsidR="00F8107E" w:rsidRPr="003D2A56">
        <w:rPr>
          <w:lang w:val="lv-LV"/>
        </w:rPr>
        <w:t xml:space="preserve">, </w:t>
      </w:r>
      <w:r w:rsidR="00F8107E" w:rsidRPr="003D2A56">
        <w:rPr>
          <w:i/>
          <w:iCs/>
          <w:lang w:val="lv-LV" w:eastAsia="lv-LV"/>
        </w:rPr>
        <w:t xml:space="preserve"> </w:t>
      </w:r>
      <w:r w:rsidR="00F8107E" w:rsidRPr="003D2A56">
        <w:rPr>
          <w:lang w:val="lv-LV" w:eastAsia="lv-LV"/>
        </w:rPr>
        <w:t>kas skaidrojams ar atbalsta pasākumu “ Salacgrīvas novada vēsturisko ēku fasāžu atjaunošana 2021”</w:t>
      </w:r>
      <w:r w:rsidR="003D2A56" w:rsidRPr="003D2A56">
        <w:rPr>
          <w:lang w:val="lv-LV" w:eastAsia="lv-LV"/>
        </w:rPr>
        <w:t>.</w:t>
      </w:r>
      <w:r w:rsidR="003D2A56">
        <w:rPr>
          <w:lang w:val="lv-LV" w:eastAsia="lv-LV"/>
        </w:rPr>
        <w:t xml:space="preserve"> Savukārt par 13% jeb </w:t>
      </w:r>
      <w:r w:rsidR="003D2A56" w:rsidRPr="003D2A56">
        <w:rPr>
          <w:lang w:val="lv-LV" w:eastAsia="ar-SA"/>
        </w:rPr>
        <w:t>0.</w:t>
      </w:r>
      <w:r w:rsidR="00450F7E">
        <w:rPr>
          <w:lang w:val="lv-LV" w:eastAsia="ar-SA"/>
        </w:rPr>
        <w:t>13</w:t>
      </w:r>
      <w:r w:rsidR="003D2A56" w:rsidRPr="003D2A56">
        <w:rPr>
          <w:lang w:val="lv-LV" w:eastAsia="ar-SA"/>
        </w:rPr>
        <w:t xml:space="preserve"> </w:t>
      </w:r>
      <w:r w:rsidR="003D2A56" w:rsidRPr="003D2A56">
        <w:rPr>
          <w:lang w:val="lv-LV" w:eastAsia="lv-LV"/>
        </w:rPr>
        <w:t xml:space="preserve">milj. </w:t>
      </w:r>
      <w:r w:rsidR="003D2A56" w:rsidRPr="003D2A56">
        <w:rPr>
          <w:i/>
          <w:iCs/>
          <w:lang w:val="lv-LV" w:eastAsia="lv-LV"/>
        </w:rPr>
        <w:t>euro</w:t>
      </w:r>
      <w:r w:rsidR="00450F7E">
        <w:rPr>
          <w:i/>
          <w:iCs/>
          <w:lang w:val="lv-LV" w:eastAsia="lv-LV"/>
        </w:rPr>
        <w:t xml:space="preserve"> </w:t>
      </w:r>
      <w:r w:rsidR="00450F7E" w:rsidRPr="00450F7E">
        <w:rPr>
          <w:lang w:val="lv-LV" w:eastAsia="lv-LV"/>
        </w:rPr>
        <w:t>samazinājušies</w:t>
      </w:r>
      <w:r w:rsidR="00450F7E">
        <w:rPr>
          <w:i/>
          <w:iCs/>
          <w:lang w:val="lv-LV" w:eastAsia="lv-LV"/>
        </w:rPr>
        <w:t xml:space="preserve"> </w:t>
      </w:r>
      <w:r w:rsidR="00450F7E">
        <w:rPr>
          <w:lang w:val="lv-LV" w:eastAsia="lv-LV"/>
        </w:rPr>
        <w:t xml:space="preserve">pašvaldību budžeta transferti, šo </w:t>
      </w:r>
      <w:r w:rsidR="00EC2EF0">
        <w:rPr>
          <w:lang w:val="lv-LV" w:eastAsia="lv-LV"/>
        </w:rPr>
        <w:t>pozīciju</w:t>
      </w:r>
      <w:r w:rsidR="00450F7E">
        <w:rPr>
          <w:lang w:val="lv-LV" w:eastAsia="lv-LV"/>
        </w:rPr>
        <w:t xml:space="preserve"> ietekmē Administratīvi teritoriālā reforma, jo otrā pusgada apvienoto pašvaldību </w:t>
      </w:r>
      <w:r w:rsidR="00EC2EF0">
        <w:rPr>
          <w:lang w:val="lv-LV" w:eastAsia="lv-LV"/>
        </w:rPr>
        <w:t>savstarpējie</w:t>
      </w:r>
      <w:r w:rsidR="00450F7E">
        <w:rPr>
          <w:lang w:val="lv-LV" w:eastAsia="lv-LV"/>
        </w:rPr>
        <w:t xml:space="preserve"> darījumi tiek konsolidēti.</w:t>
      </w:r>
    </w:p>
    <w:p w14:paraId="608E7273" w14:textId="77777777" w:rsidR="001A59B3" w:rsidRPr="00890A77" w:rsidRDefault="001A59B3" w:rsidP="005D5250">
      <w:pPr>
        <w:jc w:val="both"/>
        <w:rPr>
          <w:lang w:val="lv-LV"/>
        </w:rPr>
      </w:pPr>
    </w:p>
    <w:p w14:paraId="53C994D2" w14:textId="5470B550" w:rsidR="00234816" w:rsidRPr="00890A77" w:rsidRDefault="00860E25" w:rsidP="005D5250">
      <w:pPr>
        <w:jc w:val="both"/>
        <w:rPr>
          <w:lang w:val="lv-LV"/>
        </w:rPr>
      </w:pPr>
      <w:r>
        <w:rPr>
          <w:noProof/>
          <w:lang w:val="lv-LV" w:eastAsia="lv-LV"/>
        </w:rPr>
        <w:drawing>
          <wp:inline distT="0" distB="0" distL="0" distR="0" wp14:anchorId="707FAF90" wp14:editId="6294B38E">
            <wp:extent cx="5772709" cy="3795343"/>
            <wp:effectExtent l="0" t="0" r="0" b="0"/>
            <wp:docPr id="4" name="Attēl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801304" cy="3814143"/>
                    </a:xfrm>
                    <a:prstGeom prst="rect">
                      <a:avLst/>
                    </a:prstGeom>
                    <a:noFill/>
                  </pic:spPr>
                </pic:pic>
              </a:graphicData>
            </a:graphic>
          </wp:inline>
        </w:drawing>
      </w:r>
    </w:p>
    <w:p w14:paraId="16FA74FD" w14:textId="77777777" w:rsidR="00136750" w:rsidRPr="00890A77" w:rsidRDefault="00136750" w:rsidP="005D5250">
      <w:pPr>
        <w:jc w:val="both"/>
        <w:rPr>
          <w:lang w:val="lv-LV"/>
        </w:rPr>
      </w:pPr>
    </w:p>
    <w:p w14:paraId="2166D312" w14:textId="45F4920D" w:rsidR="00E1464E" w:rsidRDefault="00546621" w:rsidP="005D5250">
      <w:pPr>
        <w:jc w:val="both"/>
        <w:rPr>
          <w:lang w:val="lv-LV" w:eastAsia="lv-LV"/>
        </w:rPr>
      </w:pPr>
      <w:r w:rsidRPr="00890A77">
        <w:rPr>
          <w:lang w:val="lv-LV"/>
        </w:rPr>
        <w:tab/>
      </w:r>
      <w:r w:rsidR="003C5C77">
        <w:rPr>
          <w:lang w:val="lv-LV"/>
        </w:rPr>
        <w:t xml:space="preserve">2021.gadā naudas atlikums uz gada beigām samazinājies par 33% jeb 3.6 </w:t>
      </w:r>
      <w:r w:rsidR="003C5C77" w:rsidRPr="003D2A56">
        <w:rPr>
          <w:lang w:val="lv-LV" w:eastAsia="lv-LV"/>
        </w:rPr>
        <w:t xml:space="preserve">milj. </w:t>
      </w:r>
      <w:r w:rsidR="003C5C77" w:rsidRPr="003D2A56">
        <w:rPr>
          <w:i/>
          <w:iCs/>
          <w:lang w:val="lv-LV" w:eastAsia="lv-LV"/>
        </w:rPr>
        <w:t>euro</w:t>
      </w:r>
      <w:r w:rsidR="003C5C77">
        <w:rPr>
          <w:lang w:val="lv-LV" w:eastAsia="ar-SA"/>
        </w:rPr>
        <w:t>. Pieauguši aizņēmumi par 43% jeb 1.41</w:t>
      </w:r>
      <w:r w:rsidR="003C5C77" w:rsidRPr="003C5C77">
        <w:rPr>
          <w:lang w:val="lv-LV" w:eastAsia="lv-LV"/>
        </w:rPr>
        <w:t xml:space="preserve"> </w:t>
      </w:r>
      <w:r w:rsidR="003C5C77" w:rsidRPr="003D2A56">
        <w:rPr>
          <w:lang w:val="lv-LV" w:eastAsia="lv-LV"/>
        </w:rPr>
        <w:t xml:space="preserve">milj. </w:t>
      </w:r>
      <w:r w:rsidR="003C5C77" w:rsidRPr="003D2A56">
        <w:rPr>
          <w:i/>
          <w:iCs/>
          <w:lang w:val="lv-LV" w:eastAsia="lv-LV"/>
        </w:rPr>
        <w:t>euro</w:t>
      </w:r>
      <w:r w:rsidR="003C5C77">
        <w:rPr>
          <w:lang w:val="lv-LV" w:eastAsia="ar-SA"/>
        </w:rPr>
        <w:t>, tajā pašā laikā samazinājusies aizņēmumu atmaksa par 8% jeb 0.28</w:t>
      </w:r>
      <w:r w:rsidR="003C5C77" w:rsidRPr="003C5C77">
        <w:rPr>
          <w:lang w:val="lv-LV" w:eastAsia="lv-LV"/>
        </w:rPr>
        <w:t xml:space="preserve"> </w:t>
      </w:r>
      <w:r w:rsidR="003C5C77" w:rsidRPr="003D2A56">
        <w:rPr>
          <w:lang w:val="lv-LV" w:eastAsia="lv-LV"/>
        </w:rPr>
        <w:t xml:space="preserve">milj. </w:t>
      </w:r>
      <w:r w:rsidR="003C5C77" w:rsidRPr="003D2A56">
        <w:rPr>
          <w:i/>
          <w:iCs/>
          <w:lang w:val="lv-LV" w:eastAsia="lv-LV"/>
        </w:rPr>
        <w:t>euro</w:t>
      </w:r>
      <w:r w:rsidR="003C5C77">
        <w:rPr>
          <w:i/>
          <w:iCs/>
          <w:lang w:val="lv-LV" w:eastAsia="lv-LV"/>
        </w:rPr>
        <w:t xml:space="preserve">, </w:t>
      </w:r>
      <w:r w:rsidR="003C5C77">
        <w:rPr>
          <w:lang w:val="lv-LV" w:eastAsia="lv-LV"/>
        </w:rPr>
        <w:t>kas liecina par to, ka aizņēmumi ņemti ar atlikto maksājumu pārvirzot atmaksu uz nākamiem gadiem.</w:t>
      </w:r>
    </w:p>
    <w:p w14:paraId="0AE7F1C8" w14:textId="6856615C" w:rsidR="00F464B3" w:rsidRPr="003C5C77" w:rsidRDefault="00F464B3" w:rsidP="00F464B3">
      <w:pPr>
        <w:ind w:firstLine="708"/>
        <w:jc w:val="both"/>
        <w:rPr>
          <w:lang w:val="lv-LV"/>
        </w:rPr>
      </w:pPr>
      <w:r>
        <w:rPr>
          <w:lang w:val="lv-LV" w:eastAsia="lv-LV"/>
        </w:rPr>
        <w:t xml:space="preserve">Saistību procents pret 2021.gada </w:t>
      </w:r>
      <w:r w:rsidR="00EC2EF0">
        <w:rPr>
          <w:lang w:val="lv-LV" w:eastAsia="lv-LV"/>
        </w:rPr>
        <w:t>budžeta</w:t>
      </w:r>
      <w:r>
        <w:rPr>
          <w:lang w:val="lv-LV" w:eastAsia="lv-LV"/>
        </w:rPr>
        <w:t xml:space="preserve"> ieņēmumiem, bez valsts budžeta transfertiem noteiktiem mērķiem svārstās ap 12%, kas ir pietiekoši augsts saistību līmenis, lai gan atļautais saistību apmērs ir 20%. Esošais saistību apmērs jau šobrīd rada slogu pašvaldības budžetam, jo gadā atmaksājamā kredītu </w:t>
      </w:r>
      <w:r w:rsidR="00EC2EF0">
        <w:rPr>
          <w:lang w:val="lv-LV" w:eastAsia="lv-LV"/>
        </w:rPr>
        <w:t>pamatsumma</w:t>
      </w:r>
      <w:r>
        <w:rPr>
          <w:lang w:val="lv-LV" w:eastAsia="lv-LV"/>
        </w:rPr>
        <w:t xml:space="preserve"> </w:t>
      </w:r>
      <w:r w:rsidR="0040335D">
        <w:rPr>
          <w:lang w:val="lv-LV" w:eastAsia="lv-LV"/>
        </w:rPr>
        <w:t>2021.gadā sastādīja 3.37 milj</w:t>
      </w:r>
      <w:r w:rsidR="00EC2EF0">
        <w:rPr>
          <w:lang w:val="lv-LV" w:eastAsia="lv-LV"/>
        </w:rPr>
        <w:t>.</w:t>
      </w:r>
      <w:r w:rsidR="0040335D">
        <w:rPr>
          <w:lang w:val="lv-LV" w:eastAsia="lv-LV"/>
        </w:rPr>
        <w:t xml:space="preserve"> </w:t>
      </w:r>
      <w:r w:rsidR="0040335D" w:rsidRPr="0040335D">
        <w:rPr>
          <w:i/>
          <w:iCs/>
          <w:lang w:val="lv-LV" w:eastAsia="lv-LV"/>
        </w:rPr>
        <w:t>euro</w:t>
      </w:r>
      <w:r w:rsidR="0040335D">
        <w:rPr>
          <w:lang w:val="lv-LV" w:eastAsia="lv-LV"/>
        </w:rPr>
        <w:t>.</w:t>
      </w:r>
    </w:p>
    <w:p w14:paraId="00BC261F" w14:textId="596FB510" w:rsidR="00136750" w:rsidRDefault="00226545" w:rsidP="005D5250">
      <w:pPr>
        <w:jc w:val="both"/>
        <w:rPr>
          <w:lang w:val="lv-LV"/>
        </w:rPr>
      </w:pPr>
      <w:r>
        <w:rPr>
          <w:noProof/>
          <w:lang w:val="lv-LV" w:eastAsia="lv-LV"/>
        </w:rPr>
        <w:lastRenderedPageBreak/>
        <w:drawing>
          <wp:inline distT="0" distB="0" distL="0" distR="0" wp14:anchorId="63EA9236" wp14:editId="43729BD5">
            <wp:extent cx="5777865" cy="3694176"/>
            <wp:effectExtent l="0" t="0" r="0" b="1905"/>
            <wp:docPr id="19" name="Attēls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82756" cy="3697303"/>
                    </a:xfrm>
                    <a:prstGeom prst="rect">
                      <a:avLst/>
                    </a:prstGeom>
                    <a:noFill/>
                  </pic:spPr>
                </pic:pic>
              </a:graphicData>
            </a:graphic>
          </wp:inline>
        </w:drawing>
      </w:r>
    </w:p>
    <w:p w14:paraId="2D821FB6" w14:textId="77777777" w:rsidR="00226545" w:rsidRPr="00890A77" w:rsidRDefault="00226545" w:rsidP="005D5250">
      <w:pPr>
        <w:jc w:val="both"/>
        <w:rPr>
          <w:lang w:val="lv-LV"/>
        </w:rPr>
      </w:pPr>
    </w:p>
    <w:p w14:paraId="4D0F18CD" w14:textId="7ADB43E1" w:rsidR="00E37A19" w:rsidRPr="00890A77" w:rsidRDefault="00860E25" w:rsidP="005D5250">
      <w:pPr>
        <w:jc w:val="both"/>
        <w:rPr>
          <w:lang w:val="lv-LV"/>
        </w:rPr>
      </w:pPr>
      <w:r>
        <w:rPr>
          <w:noProof/>
          <w:lang w:val="lv-LV" w:eastAsia="lv-LV"/>
        </w:rPr>
        <w:drawing>
          <wp:inline distT="0" distB="0" distL="0" distR="0" wp14:anchorId="535A3561" wp14:editId="21FBC6FE">
            <wp:extent cx="5756479" cy="3782346"/>
            <wp:effectExtent l="0" t="0" r="0" b="8890"/>
            <wp:docPr id="6" name="Attēls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75480" cy="3794831"/>
                    </a:xfrm>
                    <a:prstGeom prst="rect">
                      <a:avLst/>
                    </a:prstGeom>
                    <a:noFill/>
                  </pic:spPr>
                </pic:pic>
              </a:graphicData>
            </a:graphic>
          </wp:inline>
        </w:drawing>
      </w:r>
    </w:p>
    <w:p w14:paraId="400C820A" w14:textId="77777777" w:rsidR="00C4714F" w:rsidRPr="00890A77" w:rsidRDefault="00C4714F" w:rsidP="005D5250">
      <w:pPr>
        <w:jc w:val="both"/>
        <w:rPr>
          <w:lang w:val="lv-LV"/>
        </w:rPr>
      </w:pPr>
    </w:p>
    <w:p w14:paraId="799DBEA3" w14:textId="70C5F2DF" w:rsidR="0086332C" w:rsidRPr="00890A77" w:rsidRDefault="0086332C" w:rsidP="0086332C">
      <w:pPr>
        <w:ind w:firstLine="708"/>
        <w:jc w:val="both"/>
        <w:rPr>
          <w:lang w:val="lv-LV"/>
        </w:rPr>
      </w:pPr>
      <w:r w:rsidRPr="00890A77">
        <w:rPr>
          <w:lang w:val="lv-LV"/>
        </w:rPr>
        <w:t>2021.gadā sasniegtie darbības rezultāti un to atbilstība attīstības plānošanas dokumentiem būs norādīti Publiskajā gada pārskatā, kas publicēts katras pašvaldības mājaslapā</w:t>
      </w:r>
      <w:r w:rsidR="006D57B3">
        <w:rPr>
          <w:lang w:val="lv-LV"/>
        </w:rPr>
        <w:t>,</w:t>
      </w:r>
      <w:r w:rsidRPr="00890A77">
        <w:rPr>
          <w:lang w:val="lv-LV"/>
        </w:rPr>
        <w:t xml:space="preserve"> un ar to iespējams iepazīties Limbažu novada domē.</w:t>
      </w:r>
    </w:p>
    <w:p w14:paraId="7A1D8FF1" w14:textId="77777777" w:rsidR="00B81AE6" w:rsidRDefault="00B81AE6" w:rsidP="00EB6ED0">
      <w:pPr>
        <w:jc w:val="center"/>
        <w:rPr>
          <w:lang w:val="lv-LV"/>
        </w:rPr>
      </w:pPr>
      <w:bookmarkStart w:id="7" w:name="_GoBack"/>
      <w:bookmarkEnd w:id="7"/>
    </w:p>
    <w:p w14:paraId="066901CF" w14:textId="77777777" w:rsidR="00B81AE6" w:rsidRPr="00B81AE6" w:rsidRDefault="00B81AE6" w:rsidP="00B81AE6">
      <w:pPr>
        <w:rPr>
          <w:rFonts w:eastAsia="Calibri"/>
          <w:lang w:val="lv-LV" w:eastAsia="en-US"/>
        </w:rPr>
      </w:pPr>
      <w:r w:rsidRPr="00B81AE6">
        <w:rPr>
          <w:rFonts w:eastAsia="Calibri"/>
          <w:lang w:val="lv-LV" w:eastAsia="en-US"/>
        </w:rPr>
        <w:t>Limbažu novada pašvaldības</w:t>
      </w:r>
    </w:p>
    <w:p w14:paraId="05771A8D" w14:textId="77777777" w:rsidR="00B81AE6" w:rsidRPr="00B81AE6" w:rsidRDefault="00B81AE6" w:rsidP="00B81AE6">
      <w:pPr>
        <w:rPr>
          <w:rFonts w:eastAsia="Calibri"/>
          <w:lang w:val="lv-LV" w:eastAsia="en-US"/>
        </w:rPr>
      </w:pPr>
      <w:r w:rsidRPr="00B81AE6">
        <w:rPr>
          <w:rFonts w:eastAsia="Calibri"/>
          <w:lang w:val="lv-LV" w:eastAsia="en-US"/>
        </w:rPr>
        <w:t>Domes priekšsēdētājs</w:t>
      </w:r>
      <w:r w:rsidRPr="00B81AE6">
        <w:rPr>
          <w:rFonts w:eastAsia="Calibri"/>
          <w:lang w:val="lv-LV" w:eastAsia="en-US"/>
        </w:rPr>
        <w:tab/>
      </w:r>
      <w:r w:rsidRPr="00B81AE6">
        <w:rPr>
          <w:rFonts w:eastAsia="Calibri"/>
          <w:lang w:val="lv-LV" w:eastAsia="en-US"/>
        </w:rPr>
        <w:tab/>
      </w:r>
      <w:r w:rsidRPr="00B81AE6">
        <w:rPr>
          <w:rFonts w:eastAsia="Calibri"/>
          <w:lang w:val="lv-LV" w:eastAsia="en-US"/>
        </w:rPr>
        <w:tab/>
      </w:r>
      <w:r w:rsidRPr="00B81AE6">
        <w:rPr>
          <w:rFonts w:eastAsia="Calibri"/>
          <w:lang w:val="lv-LV" w:eastAsia="en-US"/>
        </w:rPr>
        <w:tab/>
      </w:r>
      <w:r w:rsidRPr="00B81AE6">
        <w:rPr>
          <w:rFonts w:eastAsia="Calibri"/>
          <w:lang w:val="lv-LV" w:eastAsia="en-US"/>
        </w:rPr>
        <w:tab/>
      </w:r>
      <w:r w:rsidRPr="00B81AE6">
        <w:rPr>
          <w:rFonts w:eastAsia="Calibri"/>
          <w:lang w:val="lv-LV" w:eastAsia="en-US"/>
        </w:rPr>
        <w:tab/>
      </w:r>
      <w:r w:rsidRPr="00B81AE6">
        <w:rPr>
          <w:rFonts w:eastAsia="Calibri"/>
          <w:lang w:val="lv-LV" w:eastAsia="en-US"/>
        </w:rPr>
        <w:tab/>
      </w:r>
      <w:r w:rsidRPr="00B81AE6">
        <w:rPr>
          <w:rFonts w:eastAsia="Calibri"/>
          <w:lang w:val="lv-LV" w:eastAsia="en-US"/>
        </w:rPr>
        <w:tab/>
      </w:r>
      <w:r w:rsidRPr="00B81AE6">
        <w:rPr>
          <w:rFonts w:eastAsia="Calibri"/>
          <w:lang w:val="lv-LV" w:eastAsia="en-US"/>
        </w:rPr>
        <w:tab/>
        <w:t xml:space="preserve">D. </w:t>
      </w:r>
      <w:proofErr w:type="spellStart"/>
      <w:r w:rsidRPr="00B81AE6">
        <w:rPr>
          <w:rFonts w:eastAsia="Calibri"/>
          <w:lang w:val="lv-LV" w:eastAsia="en-US"/>
        </w:rPr>
        <w:t>Straubergs</w:t>
      </w:r>
      <w:proofErr w:type="spellEnd"/>
    </w:p>
    <w:p w14:paraId="7C5C48C7" w14:textId="77777777" w:rsidR="006D57B3" w:rsidRDefault="006D57B3" w:rsidP="006D57B3">
      <w:pPr>
        <w:jc w:val="both"/>
        <w:rPr>
          <w:rFonts w:eastAsia="Calibri"/>
          <w:b/>
          <w:sz w:val="18"/>
          <w:szCs w:val="18"/>
          <w:lang w:val="lv-LV" w:eastAsia="en-US"/>
        </w:rPr>
      </w:pPr>
    </w:p>
    <w:p w14:paraId="274985B9" w14:textId="77777777" w:rsidR="006D57B3" w:rsidRPr="006D57B3" w:rsidRDefault="006D57B3" w:rsidP="006D57B3">
      <w:pPr>
        <w:jc w:val="both"/>
        <w:rPr>
          <w:rFonts w:eastAsia="Calibri"/>
          <w:b/>
          <w:sz w:val="18"/>
          <w:szCs w:val="18"/>
          <w:lang w:val="lv-LV" w:eastAsia="en-US"/>
        </w:rPr>
      </w:pPr>
      <w:r w:rsidRPr="006D57B3">
        <w:rPr>
          <w:rFonts w:eastAsia="Calibri"/>
          <w:b/>
          <w:sz w:val="18"/>
          <w:szCs w:val="18"/>
          <w:lang w:val="lv-LV" w:eastAsia="en-US"/>
        </w:rPr>
        <w:t>ŠIS DOKUMENTS IR PARAKSTĪTS AR DROŠU ELEKTRONISKO PARAKSTU UN SATUR LAIKA ZĪMOGU</w:t>
      </w:r>
    </w:p>
    <w:p w14:paraId="2EE229F8" w14:textId="77777777" w:rsidR="00AB4937" w:rsidRPr="00890A77" w:rsidRDefault="00AB4937" w:rsidP="00F851E0">
      <w:pPr>
        <w:ind w:firstLine="708"/>
        <w:jc w:val="both"/>
        <w:rPr>
          <w:i/>
          <w:lang w:val="lv-LV"/>
        </w:rPr>
      </w:pPr>
    </w:p>
    <w:p w14:paraId="4542371D" w14:textId="77777777" w:rsidR="00B81AE6" w:rsidRDefault="00B81AE6" w:rsidP="0009208E">
      <w:pPr>
        <w:jc w:val="both"/>
        <w:rPr>
          <w:i/>
          <w:sz w:val="20"/>
          <w:szCs w:val="20"/>
          <w:lang w:val="lv-LV"/>
        </w:rPr>
      </w:pPr>
    </w:p>
    <w:p w14:paraId="46771813" w14:textId="5CC79C59" w:rsidR="00E4185E" w:rsidRPr="0042283B" w:rsidRDefault="006D57B3" w:rsidP="0009208E">
      <w:pPr>
        <w:jc w:val="both"/>
        <w:rPr>
          <w:i/>
          <w:sz w:val="20"/>
          <w:szCs w:val="20"/>
          <w:lang w:val="lv-LV"/>
        </w:rPr>
      </w:pPr>
      <w:r>
        <w:rPr>
          <w:i/>
          <w:sz w:val="20"/>
          <w:szCs w:val="20"/>
          <w:lang w:val="lv-LV"/>
        </w:rPr>
        <w:t>Ināra Lazdiņa</w:t>
      </w:r>
      <w:r w:rsidR="00D27DC8" w:rsidRPr="0042283B">
        <w:rPr>
          <w:i/>
          <w:sz w:val="20"/>
          <w:szCs w:val="20"/>
          <w:lang w:val="lv-LV"/>
        </w:rPr>
        <w:t xml:space="preserve"> 640719</w:t>
      </w:r>
      <w:r w:rsidR="007C695E" w:rsidRPr="0042283B">
        <w:rPr>
          <w:i/>
          <w:sz w:val="20"/>
          <w:szCs w:val="20"/>
          <w:lang w:val="lv-LV"/>
        </w:rPr>
        <w:t>94</w:t>
      </w:r>
    </w:p>
    <w:p w14:paraId="61E37501" w14:textId="6A9F6EB5" w:rsidR="00A83309" w:rsidRPr="0042283B" w:rsidRDefault="006D57B3" w:rsidP="00126EB1">
      <w:pPr>
        <w:jc w:val="both"/>
        <w:rPr>
          <w:i/>
          <w:color w:val="00B050"/>
          <w:sz w:val="20"/>
          <w:szCs w:val="20"/>
          <w:lang w:val="lv-LV"/>
        </w:rPr>
      </w:pPr>
      <w:hyperlink r:id="rId19" w:history="1">
        <w:r w:rsidR="00C46553" w:rsidRPr="0042283B">
          <w:rPr>
            <w:rStyle w:val="Hipersaite"/>
            <w:i/>
            <w:sz w:val="20"/>
            <w:szCs w:val="20"/>
            <w:lang w:val="lv-LV"/>
          </w:rPr>
          <w:t>Inara.Lazdina@limbazunovads.lv</w:t>
        </w:r>
      </w:hyperlink>
    </w:p>
    <w:sectPr w:rsidR="00A83309" w:rsidRPr="0042283B" w:rsidSect="00B81AE6">
      <w:headerReference w:type="default" r:id="rId20"/>
      <w:footerReference w:type="default" r:id="rId2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B4A602" w14:textId="77777777" w:rsidR="00EA52EE" w:rsidRDefault="00EA52EE" w:rsidP="009C6419">
      <w:r>
        <w:separator/>
      </w:r>
    </w:p>
  </w:endnote>
  <w:endnote w:type="continuationSeparator" w:id="0">
    <w:p w14:paraId="2587D7AA" w14:textId="77777777" w:rsidR="00EA52EE" w:rsidRDefault="00EA52EE" w:rsidP="009C6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F8D771" w14:textId="404142C1" w:rsidR="00580803" w:rsidRPr="00323D59" w:rsidRDefault="005C7A07" w:rsidP="006D57B3">
    <w:pPr>
      <w:pStyle w:val="Kjene"/>
      <w:jc w:val="center"/>
      <w:rPr>
        <w:sz w:val="20"/>
        <w:szCs w:val="20"/>
        <w:lang w:val="lv-LV"/>
      </w:rPr>
    </w:pPr>
    <w:r>
      <w:rPr>
        <w:sz w:val="20"/>
        <w:szCs w:val="20"/>
        <w:lang w:val="lv-LV"/>
      </w:rPr>
      <w:t>Limbažu novada pašvaldības konsolidētā</w:t>
    </w:r>
    <w:r w:rsidR="009A63C7">
      <w:rPr>
        <w:sz w:val="20"/>
        <w:szCs w:val="20"/>
        <w:lang w:val="lv-LV"/>
      </w:rPr>
      <w:t xml:space="preserve"> </w:t>
    </w:r>
    <w:r w:rsidR="00D9302B">
      <w:rPr>
        <w:sz w:val="20"/>
        <w:szCs w:val="20"/>
        <w:lang w:val="lv-LV"/>
      </w:rPr>
      <w:t>Budžeta izpildes pārskat</w:t>
    </w:r>
    <w:r w:rsidR="004A4E25">
      <w:rPr>
        <w:sz w:val="20"/>
        <w:szCs w:val="20"/>
        <w:lang w:val="lv-LV"/>
      </w:rPr>
      <w:t>a skaidrojums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DDE24A" w14:textId="77777777" w:rsidR="00EA52EE" w:rsidRDefault="00EA52EE" w:rsidP="009C6419">
      <w:r>
        <w:separator/>
      </w:r>
    </w:p>
  </w:footnote>
  <w:footnote w:type="continuationSeparator" w:id="0">
    <w:p w14:paraId="2499E341" w14:textId="77777777" w:rsidR="00EA52EE" w:rsidRDefault="00EA52EE" w:rsidP="009C64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4015574"/>
      <w:docPartObj>
        <w:docPartGallery w:val="Page Numbers (Top of Page)"/>
        <w:docPartUnique/>
      </w:docPartObj>
    </w:sdtPr>
    <w:sdtEndPr/>
    <w:sdtContent>
      <w:p w14:paraId="42849606" w14:textId="01023061" w:rsidR="00B81AE6" w:rsidRDefault="00B81AE6">
        <w:pPr>
          <w:pStyle w:val="Galvene"/>
          <w:jc w:val="center"/>
        </w:pPr>
        <w:r>
          <w:fldChar w:fldCharType="begin"/>
        </w:r>
        <w:r>
          <w:instrText>PAGE   \* MERGEFORMAT</w:instrText>
        </w:r>
        <w:r>
          <w:fldChar w:fldCharType="separate"/>
        </w:r>
        <w:r w:rsidR="006D57B3" w:rsidRPr="006D57B3">
          <w:rPr>
            <w:noProof/>
            <w:lang w:val="lv-LV"/>
          </w:rPr>
          <w:t>8</w:t>
        </w:r>
        <w:r>
          <w:fldChar w:fldCharType="end"/>
        </w:r>
      </w:p>
    </w:sdtContent>
  </w:sdt>
  <w:p w14:paraId="1991CB2C" w14:textId="77777777" w:rsidR="00B81AE6" w:rsidRDefault="00B81AE6">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F2490"/>
    <w:multiLevelType w:val="hybridMultilevel"/>
    <w:tmpl w:val="C41E3A1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9A81CE6"/>
    <w:multiLevelType w:val="hybridMultilevel"/>
    <w:tmpl w:val="95684DD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C3A4C14"/>
    <w:multiLevelType w:val="hybridMultilevel"/>
    <w:tmpl w:val="B742F6AA"/>
    <w:lvl w:ilvl="0" w:tplc="0426000B">
      <w:start w:val="1"/>
      <w:numFmt w:val="bullet"/>
      <w:lvlText w:val=""/>
      <w:lvlJc w:val="left"/>
      <w:pPr>
        <w:ind w:left="1440" w:hanging="360"/>
      </w:pPr>
      <w:rPr>
        <w:rFonts w:ascii="Wingdings" w:hAnsi="Wingdings" w:hint="default"/>
      </w:rPr>
    </w:lvl>
    <w:lvl w:ilvl="1" w:tplc="04260001">
      <w:start w:val="1"/>
      <w:numFmt w:val="bullet"/>
      <w:lvlText w:val=""/>
      <w:lvlJc w:val="left"/>
      <w:pPr>
        <w:ind w:left="2160" w:hanging="360"/>
      </w:pPr>
      <w:rPr>
        <w:rFonts w:ascii="Symbol" w:hAnsi="Symbol" w:hint="default"/>
      </w:rPr>
    </w:lvl>
    <w:lvl w:ilvl="2" w:tplc="04260005">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 w15:restartNumberingAfterBreak="0">
    <w:nsid w:val="0C6242FA"/>
    <w:multiLevelType w:val="hybridMultilevel"/>
    <w:tmpl w:val="516608D4"/>
    <w:lvl w:ilvl="0" w:tplc="04260001">
      <w:start w:val="1"/>
      <w:numFmt w:val="bullet"/>
      <w:lvlText w:val=""/>
      <w:lvlJc w:val="left"/>
      <w:pPr>
        <w:ind w:left="795" w:hanging="360"/>
      </w:pPr>
      <w:rPr>
        <w:rFonts w:ascii="Symbol" w:hAnsi="Symbol" w:hint="default"/>
      </w:rPr>
    </w:lvl>
    <w:lvl w:ilvl="1" w:tplc="04260003" w:tentative="1">
      <w:start w:val="1"/>
      <w:numFmt w:val="bullet"/>
      <w:lvlText w:val="o"/>
      <w:lvlJc w:val="left"/>
      <w:pPr>
        <w:ind w:left="1515" w:hanging="360"/>
      </w:pPr>
      <w:rPr>
        <w:rFonts w:ascii="Courier New" w:hAnsi="Courier New" w:cs="Courier New" w:hint="default"/>
      </w:rPr>
    </w:lvl>
    <w:lvl w:ilvl="2" w:tplc="04260005" w:tentative="1">
      <w:start w:val="1"/>
      <w:numFmt w:val="bullet"/>
      <w:lvlText w:val=""/>
      <w:lvlJc w:val="left"/>
      <w:pPr>
        <w:ind w:left="2235" w:hanging="360"/>
      </w:pPr>
      <w:rPr>
        <w:rFonts w:ascii="Wingdings" w:hAnsi="Wingdings" w:hint="default"/>
      </w:rPr>
    </w:lvl>
    <w:lvl w:ilvl="3" w:tplc="04260001" w:tentative="1">
      <w:start w:val="1"/>
      <w:numFmt w:val="bullet"/>
      <w:lvlText w:val=""/>
      <w:lvlJc w:val="left"/>
      <w:pPr>
        <w:ind w:left="2955" w:hanging="360"/>
      </w:pPr>
      <w:rPr>
        <w:rFonts w:ascii="Symbol" w:hAnsi="Symbol" w:hint="default"/>
      </w:rPr>
    </w:lvl>
    <w:lvl w:ilvl="4" w:tplc="04260003" w:tentative="1">
      <w:start w:val="1"/>
      <w:numFmt w:val="bullet"/>
      <w:lvlText w:val="o"/>
      <w:lvlJc w:val="left"/>
      <w:pPr>
        <w:ind w:left="3675" w:hanging="360"/>
      </w:pPr>
      <w:rPr>
        <w:rFonts w:ascii="Courier New" w:hAnsi="Courier New" w:cs="Courier New" w:hint="default"/>
      </w:rPr>
    </w:lvl>
    <w:lvl w:ilvl="5" w:tplc="04260005" w:tentative="1">
      <w:start w:val="1"/>
      <w:numFmt w:val="bullet"/>
      <w:lvlText w:val=""/>
      <w:lvlJc w:val="left"/>
      <w:pPr>
        <w:ind w:left="4395" w:hanging="360"/>
      </w:pPr>
      <w:rPr>
        <w:rFonts w:ascii="Wingdings" w:hAnsi="Wingdings" w:hint="default"/>
      </w:rPr>
    </w:lvl>
    <w:lvl w:ilvl="6" w:tplc="04260001" w:tentative="1">
      <w:start w:val="1"/>
      <w:numFmt w:val="bullet"/>
      <w:lvlText w:val=""/>
      <w:lvlJc w:val="left"/>
      <w:pPr>
        <w:ind w:left="5115" w:hanging="360"/>
      </w:pPr>
      <w:rPr>
        <w:rFonts w:ascii="Symbol" w:hAnsi="Symbol" w:hint="default"/>
      </w:rPr>
    </w:lvl>
    <w:lvl w:ilvl="7" w:tplc="04260003" w:tentative="1">
      <w:start w:val="1"/>
      <w:numFmt w:val="bullet"/>
      <w:lvlText w:val="o"/>
      <w:lvlJc w:val="left"/>
      <w:pPr>
        <w:ind w:left="5835" w:hanging="360"/>
      </w:pPr>
      <w:rPr>
        <w:rFonts w:ascii="Courier New" w:hAnsi="Courier New" w:cs="Courier New" w:hint="default"/>
      </w:rPr>
    </w:lvl>
    <w:lvl w:ilvl="8" w:tplc="04260005" w:tentative="1">
      <w:start w:val="1"/>
      <w:numFmt w:val="bullet"/>
      <w:lvlText w:val=""/>
      <w:lvlJc w:val="left"/>
      <w:pPr>
        <w:ind w:left="6555" w:hanging="360"/>
      </w:pPr>
      <w:rPr>
        <w:rFonts w:ascii="Wingdings" w:hAnsi="Wingdings" w:hint="default"/>
      </w:rPr>
    </w:lvl>
  </w:abstractNum>
  <w:abstractNum w:abstractNumId="4" w15:restartNumberingAfterBreak="0">
    <w:nsid w:val="12591670"/>
    <w:multiLevelType w:val="hybridMultilevel"/>
    <w:tmpl w:val="DA0CB9A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13C77B36"/>
    <w:multiLevelType w:val="hybridMultilevel"/>
    <w:tmpl w:val="225A38A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155B0378"/>
    <w:multiLevelType w:val="hybridMultilevel"/>
    <w:tmpl w:val="8B4ED61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18B17B87"/>
    <w:multiLevelType w:val="hybridMultilevel"/>
    <w:tmpl w:val="F67ED4C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191B63F5"/>
    <w:multiLevelType w:val="hybridMultilevel"/>
    <w:tmpl w:val="1250F79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1D1A18A5"/>
    <w:multiLevelType w:val="hybridMultilevel"/>
    <w:tmpl w:val="6FE2D244"/>
    <w:lvl w:ilvl="0" w:tplc="04260001">
      <w:start w:val="1"/>
      <w:numFmt w:val="bullet"/>
      <w:lvlText w:val=""/>
      <w:lvlJc w:val="left"/>
      <w:pPr>
        <w:ind w:left="1068" w:hanging="360"/>
      </w:pPr>
      <w:rPr>
        <w:rFonts w:ascii="Symbol" w:hAnsi="Symbol" w:hint="default"/>
      </w:rPr>
    </w:lvl>
    <w:lvl w:ilvl="1" w:tplc="04260003" w:tentative="1">
      <w:start w:val="1"/>
      <w:numFmt w:val="bullet"/>
      <w:lvlText w:val="o"/>
      <w:lvlJc w:val="left"/>
      <w:pPr>
        <w:ind w:left="1788" w:hanging="360"/>
      </w:pPr>
      <w:rPr>
        <w:rFonts w:ascii="Courier New" w:hAnsi="Courier New" w:cs="Courier New" w:hint="default"/>
      </w:rPr>
    </w:lvl>
    <w:lvl w:ilvl="2" w:tplc="04260005" w:tentative="1">
      <w:start w:val="1"/>
      <w:numFmt w:val="bullet"/>
      <w:lvlText w:val=""/>
      <w:lvlJc w:val="left"/>
      <w:pPr>
        <w:ind w:left="2508" w:hanging="360"/>
      </w:pPr>
      <w:rPr>
        <w:rFonts w:ascii="Wingdings" w:hAnsi="Wingdings" w:hint="default"/>
      </w:rPr>
    </w:lvl>
    <w:lvl w:ilvl="3" w:tplc="04260001" w:tentative="1">
      <w:start w:val="1"/>
      <w:numFmt w:val="bullet"/>
      <w:lvlText w:val=""/>
      <w:lvlJc w:val="left"/>
      <w:pPr>
        <w:ind w:left="3228" w:hanging="360"/>
      </w:pPr>
      <w:rPr>
        <w:rFonts w:ascii="Symbol" w:hAnsi="Symbol" w:hint="default"/>
      </w:rPr>
    </w:lvl>
    <w:lvl w:ilvl="4" w:tplc="04260003" w:tentative="1">
      <w:start w:val="1"/>
      <w:numFmt w:val="bullet"/>
      <w:lvlText w:val="o"/>
      <w:lvlJc w:val="left"/>
      <w:pPr>
        <w:ind w:left="3948" w:hanging="360"/>
      </w:pPr>
      <w:rPr>
        <w:rFonts w:ascii="Courier New" w:hAnsi="Courier New" w:cs="Courier New" w:hint="default"/>
      </w:rPr>
    </w:lvl>
    <w:lvl w:ilvl="5" w:tplc="04260005" w:tentative="1">
      <w:start w:val="1"/>
      <w:numFmt w:val="bullet"/>
      <w:lvlText w:val=""/>
      <w:lvlJc w:val="left"/>
      <w:pPr>
        <w:ind w:left="4668" w:hanging="360"/>
      </w:pPr>
      <w:rPr>
        <w:rFonts w:ascii="Wingdings" w:hAnsi="Wingdings" w:hint="default"/>
      </w:rPr>
    </w:lvl>
    <w:lvl w:ilvl="6" w:tplc="04260001" w:tentative="1">
      <w:start w:val="1"/>
      <w:numFmt w:val="bullet"/>
      <w:lvlText w:val=""/>
      <w:lvlJc w:val="left"/>
      <w:pPr>
        <w:ind w:left="5388" w:hanging="360"/>
      </w:pPr>
      <w:rPr>
        <w:rFonts w:ascii="Symbol" w:hAnsi="Symbol" w:hint="default"/>
      </w:rPr>
    </w:lvl>
    <w:lvl w:ilvl="7" w:tplc="04260003" w:tentative="1">
      <w:start w:val="1"/>
      <w:numFmt w:val="bullet"/>
      <w:lvlText w:val="o"/>
      <w:lvlJc w:val="left"/>
      <w:pPr>
        <w:ind w:left="6108" w:hanging="360"/>
      </w:pPr>
      <w:rPr>
        <w:rFonts w:ascii="Courier New" w:hAnsi="Courier New" w:cs="Courier New" w:hint="default"/>
      </w:rPr>
    </w:lvl>
    <w:lvl w:ilvl="8" w:tplc="04260005" w:tentative="1">
      <w:start w:val="1"/>
      <w:numFmt w:val="bullet"/>
      <w:lvlText w:val=""/>
      <w:lvlJc w:val="left"/>
      <w:pPr>
        <w:ind w:left="6828" w:hanging="360"/>
      </w:pPr>
      <w:rPr>
        <w:rFonts w:ascii="Wingdings" w:hAnsi="Wingdings" w:hint="default"/>
      </w:rPr>
    </w:lvl>
  </w:abstractNum>
  <w:abstractNum w:abstractNumId="10" w15:restartNumberingAfterBreak="0">
    <w:nsid w:val="1E6E190D"/>
    <w:multiLevelType w:val="hybridMultilevel"/>
    <w:tmpl w:val="3B940B3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1ECF1AD1"/>
    <w:multiLevelType w:val="multilevel"/>
    <w:tmpl w:val="B8E018E2"/>
    <w:lvl w:ilvl="0">
      <w:start w:val="1"/>
      <w:numFmt w:val="decimal"/>
      <w:lvlText w:val="%1."/>
      <w:lvlJc w:val="left"/>
      <w:pPr>
        <w:ind w:left="720" w:hanging="360"/>
      </w:pPr>
      <w:rPr>
        <w:strike w:val="0"/>
        <w:dstrike w:val="0"/>
        <w:u w:val="none"/>
        <w:effect w:val="none"/>
      </w:rPr>
    </w:lvl>
    <w:lvl w:ilvl="1">
      <w:start w:val="1"/>
      <w:numFmt w:val="decimal"/>
      <w:isLgl/>
      <w:lvlText w:val="%1.%2."/>
      <w:lvlJc w:val="left"/>
      <w:pPr>
        <w:ind w:left="360" w:hanging="360"/>
      </w:pPr>
    </w:lvl>
    <w:lvl w:ilvl="2">
      <w:start w:val="1"/>
      <w:numFmt w:val="decimal"/>
      <w:isLgl/>
      <w:lvlText w:val="%1.%2.%3."/>
      <w:lvlJc w:val="left"/>
      <w:pPr>
        <w:ind w:left="1004"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12" w15:restartNumberingAfterBreak="0">
    <w:nsid w:val="203B2B9A"/>
    <w:multiLevelType w:val="hybridMultilevel"/>
    <w:tmpl w:val="FF9CB196"/>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3" w15:restartNumberingAfterBreak="0">
    <w:nsid w:val="210747AA"/>
    <w:multiLevelType w:val="hybridMultilevel"/>
    <w:tmpl w:val="8BCA49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1A44850"/>
    <w:multiLevelType w:val="hybridMultilevel"/>
    <w:tmpl w:val="BC24364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1F03251"/>
    <w:multiLevelType w:val="multilevel"/>
    <w:tmpl w:val="E172971E"/>
    <w:lvl w:ilvl="0">
      <w:start w:val="1"/>
      <w:numFmt w:val="decimal"/>
      <w:lvlText w:val="%1."/>
      <w:lvlJc w:val="left"/>
      <w:pPr>
        <w:ind w:left="720" w:hanging="360"/>
      </w:p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2140E01"/>
    <w:multiLevelType w:val="hybridMultilevel"/>
    <w:tmpl w:val="C1B6070C"/>
    <w:lvl w:ilvl="0" w:tplc="5534FF9C">
      <w:numFmt w:val="bullet"/>
      <w:lvlText w:val="-"/>
      <w:lvlJc w:val="left"/>
      <w:pPr>
        <w:ind w:left="1068" w:hanging="360"/>
      </w:pPr>
      <w:rPr>
        <w:rFonts w:ascii="Times New Roman" w:eastAsia="Times New Roman" w:hAnsi="Times New Roman" w:cs="Times New Roman" w:hint="default"/>
      </w:rPr>
    </w:lvl>
    <w:lvl w:ilvl="1" w:tplc="04260003" w:tentative="1">
      <w:start w:val="1"/>
      <w:numFmt w:val="bullet"/>
      <w:lvlText w:val="o"/>
      <w:lvlJc w:val="left"/>
      <w:pPr>
        <w:ind w:left="1788" w:hanging="360"/>
      </w:pPr>
      <w:rPr>
        <w:rFonts w:ascii="Courier New" w:hAnsi="Courier New" w:cs="Courier New" w:hint="default"/>
      </w:rPr>
    </w:lvl>
    <w:lvl w:ilvl="2" w:tplc="04260005" w:tentative="1">
      <w:start w:val="1"/>
      <w:numFmt w:val="bullet"/>
      <w:lvlText w:val=""/>
      <w:lvlJc w:val="left"/>
      <w:pPr>
        <w:ind w:left="2508" w:hanging="360"/>
      </w:pPr>
      <w:rPr>
        <w:rFonts w:ascii="Wingdings" w:hAnsi="Wingdings" w:hint="default"/>
      </w:rPr>
    </w:lvl>
    <w:lvl w:ilvl="3" w:tplc="04260001" w:tentative="1">
      <w:start w:val="1"/>
      <w:numFmt w:val="bullet"/>
      <w:lvlText w:val=""/>
      <w:lvlJc w:val="left"/>
      <w:pPr>
        <w:ind w:left="3228" w:hanging="360"/>
      </w:pPr>
      <w:rPr>
        <w:rFonts w:ascii="Symbol" w:hAnsi="Symbol" w:hint="default"/>
      </w:rPr>
    </w:lvl>
    <w:lvl w:ilvl="4" w:tplc="04260003" w:tentative="1">
      <w:start w:val="1"/>
      <w:numFmt w:val="bullet"/>
      <w:lvlText w:val="o"/>
      <w:lvlJc w:val="left"/>
      <w:pPr>
        <w:ind w:left="3948" w:hanging="360"/>
      </w:pPr>
      <w:rPr>
        <w:rFonts w:ascii="Courier New" w:hAnsi="Courier New" w:cs="Courier New" w:hint="default"/>
      </w:rPr>
    </w:lvl>
    <w:lvl w:ilvl="5" w:tplc="04260005" w:tentative="1">
      <w:start w:val="1"/>
      <w:numFmt w:val="bullet"/>
      <w:lvlText w:val=""/>
      <w:lvlJc w:val="left"/>
      <w:pPr>
        <w:ind w:left="4668" w:hanging="360"/>
      </w:pPr>
      <w:rPr>
        <w:rFonts w:ascii="Wingdings" w:hAnsi="Wingdings" w:hint="default"/>
      </w:rPr>
    </w:lvl>
    <w:lvl w:ilvl="6" w:tplc="04260001" w:tentative="1">
      <w:start w:val="1"/>
      <w:numFmt w:val="bullet"/>
      <w:lvlText w:val=""/>
      <w:lvlJc w:val="left"/>
      <w:pPr>
        <w:ind w:left="5388" w:hanging="360"/>
      </w:pPr>
      <w:rPr>
        <w:rFonts w:ascii="Symbol" w:hAnsi="Symbol" w:hint="default"/>
      </w:rPr>
    </w:lvl>
    <w:lvl w:ilvl="7" w:tplc="04260003" w:tentative="1">
      <w:start w:val="1"/>
      <w:numFmt w:val="bullet"/>
      <w:lvlText w:val="o"/>
      <w:lvlJc w:val="left"/>
      <w:pPr>
        <w:ind w:left="6108" w:hanging="360"/>
      </w:pPr>
      <w:rPr>
        <w:rFonts w:ascii="Courier New" w:hAnsi="Courier New" w:cs="Courier New" w:hint="default"/>
      </w:rPr>
    </w:lvl>
    <w:lvl w:ilvl="8" w:tplc="04260005" w:tentative="1">
      <w:start w:val="1"/>
      <w:numFmt w:val="bullet"/>
      <w:lvlText w:val=""/>
      <w:lvlJc w:val="left"/>
      <w:pPr>
        <w:ind w:left="6828" w:hanging="360"/>
      </w:pPr>
      <w:rPr>
        <w:rFonts w:ascii="Wingdings" w:hAnsi="Wingdings" w:hint="default"/>
      </w:rPr>
    </w:lvl>
  </w:abstractNum>
  <w:abstractNum w:abstractNumId="17" w15:restartNumberingAfterBreak="0">
    <w:nsid w:val="221F40C9"/>
    <w:multiLevelType w:val="hybridMultilevel"/>
    <w:tmpl w:val="394CA0B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2E89028D"/>
    <w:multiLevelType w:val="hybridMultilevel"/>
    <w:tmpl w:val="42C4C8A8"/>
    <w:lvl w:ilvl="0" w:tplc="544E9568">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D1F69"/>
    <w:multiLevelType w:val="hybridMultilevel"/>
    <w:tmpl w:val="8C10A2B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340E395F"/>
    <w:multiLevelType w:val="hybridMultilevel"/>
    <w:tmpl w:val="843C79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6E07816"/>
    <w:multiLevelType w:val="hybridMultilevel"/>
    <w:tmpl w:val="86DE6184"/>
    <w:lvl w:ilvl="0" w:tplc="C7E8C9CE">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384618BF"/>
    <w:multiLevelType w:val="hybridMultilevel"/>
    <w:tmpl w:val="A094F224"/>
    <w:lvl w:ilvl="0" w:tplc="118466FE">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3E8701F3"/>
    <w:multiLevelType w:val="hybridMultilevel"/>
    <w:tmpl w:val="D678603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3F6D0901"/>
    <w:multiLevelType w:val="hybridMultilevel"/>
    <w:tmpl w:val="2236F55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400C3CAA"/>
    <w:multiLevelType w:val="hybridMultilevel"/>
    <w:tmpl w:val="14988044"/>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6" w15:restartNumberingAfterBreak="0">
    <w:nsid w:val="451A4C7C"/>
    <w:multiLevelType w:val="hybridMultilevel"/>
    <w:tmpl w:val="E218793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46EA5018"/>
    <w:multiLevelType w:val="hybridMultilevel"/>
    <w:tmpl w:val="A44A5A7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15:restartNumberingAfterBreak="0">
    <w:nsid w:val="4904736F"/>
    <w:multiLevelType w:val="hybridMultilevel"/>
    <w:tmpl w:val="44386A90"/>
    <w:lvl w:ilvl="0" w:tplc="A858B654">
      <w:numFmt w:val="bullet"/>
      <w:lvlText w:val="-"/>
      <w:lvlJc w:val="left"/>
      <w:pPr>
        <w:ind w:left="1287" w:hanging="360"/>
      </w:pPr>
      <w:rPr>
        <w:rFonts w:ascii="Times New Roman" w:eastAsia="Times New Roman" w:hAnsi="Times New Roman" w:cs="Times New Roman"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29" w15:restartNumberingAfterBreak="0">
    <w:nsid w:val="491F603F"/>
    <w:multiLevelType w:val="hybridMultilevel"/>
    <w:tmpl w:val="4B4E44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D5456B7"/>
    <w:multiLevelType w:val="hybridMultilevel"/>
    <w:tmpl w:val="4DF2959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15:restartNumberingAfterBreak="0">
    <w:nsid w:val="53B63E19"/>
    <w:multiLevelType w:val="hybridMultilevel"/>
    <w:tmpl w:val="FD5E96D4"/>
    <w:lvl w:ilvl="0" w:tplc="B31CC6C0">
      <w:start w:val="3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56268E2"/>
    <w:multiLevelType w:val="multilevel"/>
    <w:tmpl w:val="897AA1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9A83AD0"/>
    <w:multiLevelType w:val="hybridMultilevel"/>
    <w:tmpl w:val="88A48BEE"/>
    <w:lvl w:ilvl="0" w:tplc="B31CC6C0">
      <w:start w:val="3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15:restartNumberingAfterBreak="0">
    <w:nsid w:val="60B960DE"/>
    <w:multiLevelType w:val="hybridMultilevel"/>
    <w:tmpl w:val="F0FA584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13A27C7"/>
    <w:multiLevelType w:val="hybridMultilevel"/>
    <w:tmpl w:val="2F02B244"/>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36" w15:restartNumberingAfterBreak="0">
    <w:nsid w:val="61996B5C"/>
    <w:multiLevelType w:val="hybridMultilevel"/>
    <w:tmpl w:val="DA44213E"/>
    <w:lvl w:ilvl="0" w:tplc="B282A944">
      <w:start w:val="1"/>
      <w:numFmt w:val="bullet"/>
      <w:lvlText w:val=""/>
      <w:lvlJc w:val="left"/>
      <w:pPr>
        <w:ind w:left="720" w:hanging="360"/>
      </w:pPr>
      <w:rPr>
        <w:rFonts w:ascii="Symbol" w:hAnsi="Symbol" w:hint="default"/>
        <w:color w:val="00000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7" w15:restartNumberingAfterBreak="0">
    <w:nsid w:val="61CD3C5A"/>
    <w:multiLevelType w:val="hybridMultilevel"/>
    <w:tmpl w:val="16EA518A"/>
    <w:lvl w:ilvl="0" w:tplc="62B092B8">
      <w:numFmt w:val="bullet"/>
      <w:lvlText w:val="-"/>
      <w:lvlJc w:val="left"/>
      <w:pPr>
        <w:ind w:left="927" w:hanging="360"/>
      </w:pPr>
      <w:rPr>
        <w:rFonts w:ascii="Times New Roman" w:eastAsia="Times New Roman" w:hAnsi="Times New Roman" w:cs="Times New Roman" w:hint="default"/>
      </w:rPr>
    </w:lvl>
    <w:lvl w:ilvl="1" w:tplc="04260003">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38" w15:restartNumberingAfterBreak="0">
    <w:nsid w:val="62AE794D"/>
    <w:multiLevelType w:val="hybridMultilevel"/>
    <w:tmpl w:val="ADE471AC"/>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9" w15:restartNumberingAfterBreak="0">
    <w:nsid w:val="62D54D58"/>
    <w:multiLevelType w:val="multilevel"/>
    <w:tmpl w:val="C1DA6D0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Roman"/>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D466218"/>
    <w:multiLevelType w:val="hybridMultilevel"/>
    <w:tmpl w:val="F558BA0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1" w15:restartNumberingAfterBreak="0">
    <w:nsid w:val="6D982A82"/>
    <w:multiLevelType w:val="hybridMultilevel"/>
    <w:tmpl w:val="116CC034"/>
    <w:lvl w:ilvl="0" w:tplc="04260001">
      <w:start w:val="1"/>
      <w:numFmt w:val="bullet"/>
      <w:lvlText w:val=""/>
      <w:lvlJc w:val="left"/>
      <w:pPr>
        <w:ind w:left="1110" w:hanging="360"/>
      </w:pPr>
      <w:rPr>
        <w:rFonts w:ascii="Symbol" w:hAnsi="Symbol" w:hint="default"/>
      </w:rPr>
    </w:lvl>
    <w:lvl w:ilvl="1" w:tplc="04260003" w:tentative="1">
      <w:start w:val="1"/>
      <w:numFmt w:val="bullet"/>
      <w:lvlText w:val="o"/>
      <w:lvlJc w:val="left"/>
      <w:pPr>
        <w:ind w:left="1830" w:hanging="360"/>
      </w:pPr>
      <w:rPr>
        <w:rFonts w:ascii="Courier New" w:hAnsi="Courier New" w:cs="Courier New" w:hint="default"/>
      </w:rPr>
    </w:lvl>
    <w:lvl w:ilvl="2" w:tplc="04260005" w:tentative="1">
      <w:start w:val="1"/>
      <w:numFmt w:val="bullet"/>
      <w:lvlText w:val=""/>
      <w:lvlJc w:val="left"/>
      <w:pPr>
        <w:ind w:left="2550" w:hanging="360"/>
      </w:pPr>
      <w:rPr>
        <w:rFonts w:ascii="Wingdings" w:hAnsi="Wingdings" w:hint="default"/>
      </w:rPr>
    </w:lvl>
    <w:lvl w:ilvl="3" w:tplc="04260001" w:tentative="1">
      <w:start w:val="1"/>
      <w:numFmt w:val="bullet"/>
      <w:lvlText w:val=""/>
      <w:lvlJc w:val="left"/>
      <w:pPr>
        <w:ind w:left="3270" w:hanging="360"/>
      </w:pPr>
      <w:rPr>
        <w:rFonts w:ascii="Symbol" w:hAnsi="Symbol" w:hint="default"/>
      </w:rPr>
    </w:lvl>
    <w:lvl w:ilvl="4" w:tplc="04260003" w:tentative="1">
      <w:start w:val="1"/>
      <w:numFmt w:val="bullet"/>
      <w:lvlText w:val="o"/>
      <w:lvlJc w:val="left"/>
      <w:pPr>
        <w:ind w:left="3990" w:hanging="360"/>
      </w:pPr>
      <w:rPr>
        <w:rFonts w:ascii="Courier New" w:hAnsi="Courier New" w:cs="Courier New" w:hint="default"/>
      </w:rPr>
    </w:lvl>
    <w:lvl w:ilvl="5" w:tplc="04260005" w:tentative="1">
      <w:start w:val="1"/>
      <w:numFmt w:val="bullet"/>
      <w:lvlText w:val=""/>
      <w:lvlJc w:val="left"/>
      <w:pPr>
        <w:ind w:left="4710" w:hanging="360"/>
      </w:pPr>
      <w:rPr>
        <w:rFonts w:ascii="Wingdings" w:hAnsi="Wingdings" w:hint="default"/>
      </w:rPr>
    </w:lvl>
    <w:lvl w:ilvl="6" w:tplc="04260001" w:tentative="1">
      <w:start w:val="1"/>
      <w:numFmt w:val="bullet"/>
      <w:lvlText w:val=""/>
      <w:lvlJc w:val="left"/>
      <w:pPr>
        <w:ind w:left="5430" w:hanging="360"/>
      </w:pPr>
      <w:rPr>
        <w:rFonts w:ascii="Symbol" w:hAnsi="Symbol" w:hint="default"/>
      </w:rPr>
    </w:lvl>
    <w:lvl w:ilvl="7" w:tplc="04260003" w:tentative="1">
      <w:start w:val="1"/>
      <w:numFmt w:val="bullet"/>
      <w:lvlText w:val="o"/>
      <w:lvlJc w:val="left"/>
      <w:pPr>
        <w:ind w:left="6150" w:hanging="360"/>
      </w:pPr>
      <w:rPr>
        <w:rFonts w:ascii="Courier New" w:hAnsi="Courier New" w:cs="Courier New" w:hint="default"/>
      </w:rPr>
    </w:lvl>
    <w:lvl w:ilvl="8" w:tplc="04260005" w:tentative="1">
      <w:start w:val="1"/>
      <w:numFmt w:val="bullet"/>
      <w:lvlText w:val=""/>
      <w:lvlJc w:val="left"/>
      <w:pPr>
        <w:ind w:left="6870" w:hanging="360"/>
      </w:pPr>
      <w:rPr>
        <w:rFonts w:ascii="Wingdings" w:hAnsi="Wingdings" w:hint="default"/>
      </w:rPr>
    </w:lvl>
  </w:abstractNum>
  <w:abstractNum w:abstractNumId="42" w15:restartNumberingAfterBreak="0">
    <w:nsid w:val="768656B3"/>
    <w:multiLevelType w:val="hybridMultilevel"/>
    <w:tmpl w:val="7066680C"/>
    <w:lvl w:ilvl="0" w:tplc="B31CC6C0">
      <w:start w:val="3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3" w15:restartNumberingAfterBreak="0">
    <w:nsid w:val="7A4168E1"/>
    <w:multiLevelType w:val="hybridMultilevel"/>
    <w:tmpl w:val="8CA893A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4" w15:restartNumberingAfterBreak="0">
    <w:nsid w:val="7AE90036"/>
    <w:multiLevelType w:val="hybridMultilevel"/>
    <w:tmpl w:val="A38816AA"/>
    <w:lvl w:ilvl="0" w:tplc="04260001">
      <w:start w:val="1"/>
      <w:numFmt w:val="bullet"/>
      <w:lvlText w:val=""/>
      <w:lvlJc w:val="left"/>
      <w:pPr>
        <w:ind w:left="1110" w:hanging="360"/>
      </w:pPr>
      <w:rPr>
        <w:rFonts w:ascii="Symbol" w:hAnsi="Symbol" w:hint="default"/>
      </w:rPr>
    </w:lvl>
    <w:lvl w:ilvl="1" w:tplc="04260003" w:tentative="1">
      <w:start w:val="1"/>
      <w:numFmt w:val="bullet"/>
      <w:lvlText w:val="o"/>
      <w:lvlJc w:val="left"/>
      <w:pPr>
        <w:ind w:left="1830" w:hanging="360"/>
      </w:pPr>
      <w:rPr>
        <w:rFonts w:ascii="Courier New" w:hAnsi="Courier New" w:cs="Courier New" w:hint="default"/>
      </w:rPr>
    </w:lvl>
    <w:lvl w:ilvl="2" w:tplc="04260005" w:tentative="1">
      <w:start w:val="1"/>
      <w:numFmt w:val="bullet"/>
      <w:lvlText w:val=""/>
      <w:lvlJc w:val="left"/>
      <w:pPr>
        <w:ind w:left="2550" w:hanging="360"/>
      </w:pPr>
      <w:rPr>
        <w:rFonts w:ascii="Wingdings" w:hAnsi="Wingdings" w:hint="default"/>
      </w:rPr>
    </w:lvl>
    <w:lvl w:ilvl="3" w:tplc="04260001" w:tentative="1">
      <w:start w:val="1"/>
      <w:numFmt w:val="bullet"/>
      <w:lvlText w:val=""/>
      <w:lvlJc w:val="left"/>
      <w:pPr>
        <w:ind w:left="3270" w:hanging="360"/>
      </w:pPr>
      <w:rPr>
        <w:rFonts w:ascii="Symbol" w:hAnsi="Symbol" w:hint="default"/>
      </w:rPr>
    </w:lvl>
    <w:lvl w:ilvl="4" w:tplc="04260003" w:tentative="1">
      <w:start w:val="1"/>
      <w:numFmt w:val="bullet"/>
      <w:lvlText w:val="o"/>
      <w:lvlJc w:val="left"/>
      <w:pPr>
        <w:ind w:left="3990" w:hanging="360"/>
      </w:pPr>
      <w:rPr>
        <w:rFonts w:ascii="Courier New" w:hAnsi="Courier New" w:cs="Courier New" w:hint="default"/>
      </w:rPr>
    </w:lvl>
    <w:lvl w:ilvl="5" w:tplc="04260005" w:tentative="1">
      <w:start w:val="1"/>
      <w:numFmt w:val="bullet"/>
      <w:lvlText w:val=""/>
      <w:lvlJc w:val="left"/>
      <w:pPr>
        <w:ind w:left="4710" w:hanging="360"/>
      </w:pPr>
      <w:rPr>
        <w:rFonts w:ascii="Wingdings" w:hAnsi="Wingdings" w:hint="default"/>
      </w:rPr>
    </w:lvl>
    <w:lvl w:ilvl="6" w:tplc="04260001" w:tentative="1">
      <w:start w:val="1"/>
      <w:numFmt w:val="bullet"/>
      <w:lvlText w:val=""/>
      <w:lvlJc w:val="left"/>
      <w:pPr>
        <w:ind w:left="5430" w:hanging="360"/>
      </w:pPr>
      <w:rPr>
        <w:rFonts w:ascii="Symbol" w:hAnsi="Symbol" w:hint="default"/>
      </w:rPr>
    </w:lvl>
    <w:lvl w:ilvl="7" w:tplc="04260003" w:tentative="1">
      <w:start w:val="1"/>
      <w:numFmt w:val="bullet"/>
      <w:lvlText w:val="o"/>
      <w:lvlJc w:val="left"/>
      <w:pPr>
        <w:ind w:left="6150" w:hanging="360"/>
      </w:pPr>
      <w:rPr>
        <w:rFonts w:ascii="Courier New" w:hAnsi="Courier New" w:cs="Courier New" w:hint="default"/>
      </w:rPr>
    </w:lvl>
    <w:lvl w:ilvl="8" w:tplc="04260005" w:tentative="1">
      <w:start w:val="1"/>
      <w:numFmt w:val="bullet"/>
      <w:lvlText w:val=""/>
      <w:lvlJc w:val="left"/>
      <w:pPr>
        <w:ind w:left="6870" w:hanging="360"/>
      </w:pPr>
      <w:rPr>
        <w:rFonts w:ascii="Wingdings" w:hAnsi="Wingdings" w:hint="default"/>
      </w:rPr>
    </w:lvl>
  </w:abstractNum>
  <w:abstractNum w:abstractNumId="45" w15:restartNumberingAfterBreak="0">
    <w:nsid w:val="7CA46F29"/>
    <w:multiLevelType w:val="hybridMultilevel"/>
    <w:tmpl w:val="B324F880"/>
    <w:lvl w:ilvl="0" w:tplc="04260001">
      <w:start w:val="1"/>
      <w:numFmt w:val="bullet"/>
      <w:lvlText w:val=""/>
      <w:lvlJc w:val="left"/>
      <w:pPr>
        <w:ind w:left="1055" w:hanging="360"/>
      </w:pPr>
      <w:rPr>
        <w:rFonts w:ascii="Symbol" w:hAnsi="Symbol" w:hint="default"/>
      </w:rPr>
    </w:lvl>
    <w:lvl w:ilvl="1" w:tplc="04260003" w:tentative="1">
      <w:start w:val="1"/>
      <w:numFmt w:val="bullet"/>
      <w:lvlText w:val="o"/>
      <w:lvlJc w:val="left"/>
      <w:pPr>
        <w:ind w:left="1775" w:hanging="360"/>
      </w:pPr>
      <w:rPr>
        <w:rFonts w:ascii="Courier New" w:hAnsi="Courier New" w:cs="Courier New" w:hint="default"/>
      </w:rPr>
    </w:lvl>
    <w:lvl w:ilvl="2" w:tplc="04260005" w:tentative="1">
      <w:start w:val="1"/>
      <w:numFmt w:val="bullet"/>
      <w:lvlText w:val=""/>
      <w:lvlJc w:val="left"/>
      <w:pPr>
        <w:ind w:left="2495" w:hanging="360"/>
      </w:pPr>
      <w:rPr>
        <w:rFonts w:ascii="Wingdings" w:hAnsi="Wingdings" w:hint="default"/>
      </w:rPr>
    </w:lvl>
    <w:lvl w:ilvl="3" w:tplc="04260001" w:tentative="1">
      <w:start w:val="1"/>
      <w:numFmt w:val="bullet"/>
      <w:lvlText w:val=""/>
      <w:lvlJc w:val="left"/>
      <w:pPr>
        <w:ind w:left="3215" w:hanging="360"/>
      </w:pPr>
      <w:rPr>
        <w:rFonts w:ascii="Symbol" w:hAnsi="Symbol" w:hint="default"/>
      </w:rPr>
    </w:lvl>
    <w:lvl w:ilvl="4" w:tplc="04260003" w:tentative="1">
      <w:start w:val="1"/>
      <w:numFmt w:val="bullet"/>
      <w:lvlText w:val="o"/>
      <w:lvlJc w:val="left"/>
      <w:pPr>
        <w:ind w:left="3935" w:hanging="360"/>
      </w:pPr>
      <w:rPr>
        <w:rFonts w:ascii="Courier New" w:hAnsi="Courier New" w:cs="Courier New" w:hint="default"/>
      </w:rPr>
    </w:lvl>
    <w:lvl w:ilvl="5" w:tplc="04260005" w:tentative="1">
      <w:start w:val="1"/>
      <w:numFmt w:val="bullet"/>
      <w:lvlText w:val=""/>
      <w:lvlJc w:val="left"/>
      <w:pPr>
        <w:ind w:left="4655" w:hanging="360"/>
      </w:pPr>
      <w:rPr>
        <w:rFonts w:ascii="Wingdings" w:hAnsi="Wingdings" w:hint="default"/>
      </w:rPr>
    </w:lvl>
    <w:lvl w:ilvl="6" w:tplc="04260001" w:tentative="1">
      <w:start w:val="1"/>
      <w:numFmt w:val="bullet"/>
      <w:lvlText w:val=""/>
      <w:lvlJc w:val="left"/>
      <w:pPr>
        <w:ind w:left="5375" w:hanging="360"/>
      </w:pPr>
      <w:rPr>
        <w:rFonts w:ascii="Symbol" w:hAnsi="Symbol" w:hint="default"/>
      </w:rPr>
    </w:lvl>
    <w:lvl w:ilvl="7" w:tplc="04260003" w:tentative="1">
      <w:start w:val="1"/>
      <w:numFmt w:val="bullet"/>
      <w:lvlText w:val="o"/>
      <w:lvlJc w:val="left"/>
      <w:pPr>
        <w:ind w:left="6095" w:hanging="360"/>
      </w:pPr>
      <w:rPr>
        <w:rFonts w:ascii="Courier New" w:hAnsi="Courier New" w:cs="Courier New" w:hint="default"/>
      </w:rPr>
    </w:lvl>
    <w:lvl w:ilvl="8" w:tplc="04260005" w:tentative="1">
      <w:start w:val="1"/>
      <w:numFmt w:val="bullet"/>
      <w:lvlText w:val=""/>
      <w:lvlJc w:val="left"/>
      <w:pPr>
        <w:ind w:left="6815" w:hanging="360"/>
      </w:pPr>
      <w:rPr>
        <w:rFonts w:ascii="Wingdings" w:hAnsi="Wingdings" w:hint="default"/>
      </w:rPr>
    </w:lvl>
  </w:abstractNum>
  <w:num w:numId="1">
    <w:abstractNumId w:val="10"/>
  </w:num>
  <w:num w:numId="2">
    <w:abstractNumId w:val="44"/>
  </w:num>
  <w:num w:numId="3">
    <w:abstractNumId w:val="41"/>
  </w:num>
  <w:num w:numId="4">
    <w:abstractNumId w:val="7"/>
  </w:num>
  <w:num w:numId="5">
    <w:abstractNumId w:val="30"/>
  </w:num>
  <w:num w:numId="6">
    <w:abstractNumId w:val="3"/>
  </w:num>
  <w:num w:numId="7">
    <w:abstractNumId w:val="5"/>
  </w:num>
  <w:num w:numId="8">
    <w:abstractNumId w:val="0"/>
  </w:num>
  <w:num w:numId="9">
    <w:abstractNumId w:val="17"/>
  </w:num>
  <w:num w:numId="10">
    <w:abstractNumId w:val="36"/>
  </w:num>
  <w:num w:numId="11">
    <w:abstractNumId w:val="45"/>
  </w:num>
  <w:num w:numId="12">
    <w:abstractNumId w:val="24"/>
  </w:num>
  <w:num w:numId="13">
    <w:abstractNumId w:val="40"/>
  </w:num>
  <w:num w:numId="14">
    <w:abstractNumId w:val="13"/>
  </w:num>
  <w:num w:numId="15">
    <w:abstractNumId w:val="12"/>
  </w:num>
  <w:num w:numId="16">
    <w:abstractNumId w:val="43"/>
  </w:num>
  <w:num w:numId="17">
    <w:abstractNumId w:val="18"/>
  </w:num>
  <w:num w:numId="18">
    <w:abstractNumId w:val="26"/>
  </w:num>
  <w:num w:numId="19">
    <w:abstractNumId w:val="19"/>
  </w:num>
  <w:num w:numId="20">
    <w:abstractNumId w:val="8"/>
  </w:num>
  <w:num w:numId="21">
    <w:abstractNumId w:val="42"/>
  </w:num>
  <w:num w:numId="22">
    <w:abstractNumId w:val="33"/>
  </w:num>
  <w:num w:numId="23">
    <w:abstractNumId w:val="34"/>
  </w:num>
  <w:num w:numId="24">
    <w:abstractNumId w:val="32"/>
  </w:num>
  <w:num w:numId="25">
    <w:abstractNumId w:val="38"/>
  </w:num>
  <w:num w:numId="26">
    <w:abstractNumId w:val="4"/>
  </w:num>
  <w:num w:numId="27">
    <w:abstractNumId w:val="22"/>
  </w:num>
  <w:num w:numId="28">
    <w:abstractNumId w:val="20"/>
  </w:num>
  <w:num w:numId="29">
    <w:abstractNumId w:val="31"/>
  </w:num>
  <w:num w:numId="30">
    <w:abstractNumId w:val="29"/>
  </w:num>
  <w:num w:numId="31">
    <w:abstractNumId w:val="9"/>
  </w:num>
  <w:num w:numId="32">
    <w:abstractNumId w:val="27"/>
  </w:num>
  <w:num w:numId="33">
    <w:abstractNumId w:val="35"/>
  </w:num>
  <w:num w:numId="34">
    <w:abstractNumId w:val="39"/>
  </w:num>
  <w:num w:numId="35">
    <w:abstractNumId w:val="25"/>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num>
  <w:num w:numId="38">
    <w:abstractNumId w:val="21"/>
  </w:num>
  <w:num w:numId="39">
    <w:abstractNumId w:val="2"/>
  </w:num>
  <w:num w:numId="40">
    <w:abstractNumId w:val="23"/>
  </w:num>
  <w:num w:numId="41">
    <w:abstractNumId w:val="1"/>
  </w:num>
  <w:num w:numId="42">
    <w:abstractNumId w:val="6"/>
  </w:num>
  <w:num w:numId="43">
    <w:abstractNumId w:val="16"/>
  </w:num>
  <w:num w:numId="44">
    <w:abstractNumId w:val="28"/>
  </w:num>
  <w:num w:numId="45">
    <w:abstractNumId w:val="14"/>
  </w:num>
  <w:num w:numId="46">
    <w:abstractNumId w:val="15"/>
  </w:num>
  <w:num w:numId="4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08"/>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FE5"/>
    <w:rsid w:val="000007F5"/>
    <w:rsid w:val="00000BBD"/>
    <w:rsid w:val="0000156C"/>
    <w:rsid w:val="00001B0C"/>
    <w:rsid w:val="0000347E"/>
    <w:rsid w:val="00005A98"/>
    <w:rsid w:val="00005ACA"/>
    <w:rsid w:val="00007051"/>
    <w:rsid w:val="00007EB9"/>
    <w:rsid w:val="000103C6"/>
    <w:rsid w:val="00011E1B"/>
    <w:rsid w:val="00020FA8"/>
    <w:rsid w:val="00024C53"/>
    <w:rsid w:val="00026BA1"/>
    <w:rsid w:val="000300DE"/>
    <w:rsid w:val="0003292C"/>
    <w:rsid w:val="000330E2"/>
    <w:rsid w:val="000350A5"/>
    <w:rsid w:val="00036278"/>
    <w:rsid w:val="000364D4"/>
    <w:rsid w:val="00041311"/>
    <w:rsid w:val="000415E2"/>
    <w:rsid w:val="00041ECB"/>
    <w:rsid w:val="00041F86"/>
    <w:rsid w:val="000423E9"/>
    <w:rsid w:val="00044D69"/>
    <w:rsid w:val="0004600F"/>
    <w:rsid w:val="00047559"/>
    <w:rsid w:val="0005250F"/>
    <w:rsid w:val="00053E0C"/>
    <w:rsid w:val="00054E9E"/>
    <w:rsid w:val="00060EBD"/>
    <w:rsid w:val="00061349"/>
    <w:rsid w:val="00062BDD"/>
    <w:rsid w:val="00064011"/>
    <w:rsid w:val="0006466A"/>
    <w:rsid w:val="000663BD"/>
    <w:rsid w:val="000663D2"/>
    <w:rsid w:val="00066EE0"/>
    <w:rsid w:val="00067F73"/>
    <w:rsid w:val="000701C3"/>
    <w:rsid w:val="00072545"/>
    <w:rsid w:val="00075F8C"/>
    <w:rsid w:val="000771C4"/>
    <w:rsid w:val="00081975"/>
    <w:rsid w:val="000824B0"/>
    <w:rsid w:val="00083F6B"/>
    <w:rsid w:val="00085F1D"/>
    <w:rsid w:val="0009066A"/>
    <w:rsid w:val="0009208E"/>
    <w:rsid w:val="00093F17"/>
    <w:rsid w:val="00096D7F"/>
    <w:rsid w:val="000A13BC"/>
    <w:rsid w:val="000A1AAE"/>
    <w:rsid w:val="000A3372"/>
    <w:rsid w:val="000A35A3"/>
    <w:rsid w:val="000A62B2"/>
    <w:rsid w:val="000A7D9F"/>
    <w:rsid w:val="000B0BB9"/>
    <w:rsid w:val="000B35F7"/>
    <w:rsid w:val="000B4A21"/>
    <w:rsid w:val="000B584F"/>
    <w:rsid w:val="000C2E52"/>
    <w:rsid w:val="000C3105"/>
    <w:rsid w:val="000C32EA"/>
    <w:rsid w:val="000C3D93"/>
    <w:rsid w:val="000C43BF"/>
    <w:rsid w:val="000C572F"/>
    <w:rsid w:val="000C606D"/>
    <w:rsid w:val="000C66B5"/>
    <w:rsid w:val="000C766B"/>
    <w:rsid w:val="000D5CC1"/>
    <w:rsid w:val="000D72B7"/>
    <w:rsid w:val="000E18D0"/>
    <w:rsid w:val="000E298C"/>
    <w:rsid w:val="000E3318"/>
    <w:rsid w:val="000E6681"/>
    <w:rsid w:val="000F7515"/>
    <w:rsid w:val="0010352A"/>
    <w:rsid w:val="00104008"/>
    <w:rsid w:val="00105B86"/>
    <w:rsid w:val="00105FA4"/>
    <w:rsid w:val="00106096"/>
    <w:rsid w:val="00121AD7"/>
    <w:rsid w:val="00122CB9"/>
    <w:rsid w:val="00126156"/>
    <w:rsid w:val="00126EB1"/>
    <w:rsid w:val="00127E48"/>
    <w:rsid w:val="001329B4"/>
    <w:rsid w:val="0013388A"/>
    <w:rsid w:val="001352B8"/>
    <w:rsid w:val="00136750"/>
    <w:rsid w:val="0013713A"/>
    <w:rsid w:val="00137C3E"/>
    <w:rsid w:val="00143BE3"/>
    <w:rsid w:val="00143E77"/>
    <w:rsid w:val="00143E95"/>
    <w:rsid w:val="001457F1"/>
    <w:rsid w:val="00146268"/>
    <w:rsid w:val="001475A5"/>
    <w:rsid w:val="00150776"/>
    <w:rsid w:val="0015077A"/>
    <w:rsid w:val="00153AB4"/>
    <w:rsid w:val="00155B4E"/>
    <w:rsid w:val="0015608B"/>
    <w:rsid w:val="00156494"/>
    <w:rsid w:val="00163543"/>
    <w:rsid w:val="0016367E"/>
    <w:rsid w:val="001637FC"/>
    <w:rsid w:val="00164FB8"/>
    <w:rsid w:val="001651F4"/>
    <w:rsid w:val="00165C14"/>
    <w:rsid w:val="00165D50"/>
    <w:rsid w:val="00165FCC"/>
    <w:rsid w:val="00167AE5"/>
    <w:rsid w:val="00170DA8"/>
    <w:rsid w:val="0017290F"/>
    <w:rsid w:val="00177353"/>
    <w:rsid w:val="0018012A"/>
    <w:rsid w:val="00182A0D"/>
    <w:rsid w:val="001839CC"/>
    <w:rsid w:val="00183DFC"/>
    <w:rsid w:val="001850AD"/>
    <w:rsid w:val="00185C0E"/>
    <w:rsid w:val="00192914"/>
    <w:rsid w:val="00192D7D"/>
    <w:rsid w:val="001936D3"/>
    <w:rsid w:val="00197399"/>
    <w:rsid w:val="001A00DB"/>
    <w:rsid w:val="001A13DF"/>
    <w:rsid w:val="001A265B"/>
    <w:rsid w:val="001A5474"/>
    <w:rsid w:val="001A59B3"/>
    <w:rsid w:val="001A6139"/>
    <w:rsid w:val="001B049D"/>
    <w:rsid w:val="001B0AD1"/>
    <w:rsid w:val="001B43E9"/>
    <w:rsid w:val="001B4814"/>
    <w:rsid w:val="001B4A07"/>
    <w:rsid w:val="001B6AA6"/>
    <w:rsid w:val="001B6BFB"/>
    <w:rsid w:val="001C02D4"/>
    <w:rsid w:val="001C15B3"/>
    <w:rsid w:val="001C1C2D"/>
    <w:rsid w:val="001C3382"/>
    <w:rsid w:val="001C61F4"/>
    <w:rsid w:val="001D2E18"/>
    <w:rsid w:val="001D3AC2"/>
    <w:rsid w:val="001D4AEC"/>
    <w:rsid w:val="001D6742"/>
    <w:rsid w:val="001D7D56"/>
    <w:rsid w:val="001E0C0D"/>
    <w:rsid w:val="001E27FF"/>
    <w:rsid w:val="001E59CC"/>
    <w:rsid w:val="001F2DDF"/>
    <w:rsid w:val="001F3746"/>
    <w:rsid w:val="002004D5"/>
    <w:rsid w:val="002029BB"/>
    <w:rsid w:val="00202F0D"/>
    <w:rsid w:val="002045BD"/>
    <w:rsid w:val="002049FB"/>
    <w:rsid w:val="0020529C"/>
    <w:rsid w:val="00205467"/>
    <w:rsid w:val="00206F45"/>
    <w:rsid w:val="00210EF2"/>
    <w:rsid w:val="00212C37"/>
    <w:rsid w:val="00213959"/>
    <w:rsid w:val="002146C8"/>
    <w:rsid w:val="002208A7"/>
    <w:rsid w:val="00220908"/>
    <w:rsid w:val="002233D3"/>
    <w:rsid w:val="00224AC1"/>
    <w:rsid w:val="00226545"/>
    <w:rsid w:val="00227DC5"/>
    <w:rsid w:val="002320D7"/>
    <w:rsid w:val="00232649"/>
    <w:rsid w:val="00234816"/>
    <w:rsid w:val="00235D07"/>
    <w:rsid w:val="00236303"/>
    <w:rsid w:val="0023684C"/>
    <w:rsid w:val="00237485"/>
    <w:rsid w:val="002405C6"/>
    <w:rsid w:val="002417EF"/>
    <w:rsid w:val="0024269C"/>
    <w:rsid w:val="00243610"/>
    <w:rsid w:val="00250E7A"/>
    <w:rsid w:val="002562CA"/>
    <w:rsid w:val="00261746"/>
    <w:rsid w:val="002650A5"/>
    <w:rsid w:val="002650F8"/>
    <w:rsid w:val="002652D2"/>
    <w:rsid w:val="002676CB"/>
    <w:rsid w:val="00274706"/>
    <w:rsid w:val="00274F24"/>
    <w:rsid w:val="00277064"/>
    <w:rsid w:val="00277254"/>
    <w:rsid w:val="002807DE"/>
    <w:rsid w:val="002812BD"/>
    <w:rsid w:val="00282DEC"/>
    <w:rsid w:val="00291FED"/>
    <w:rsid w:val="00292DEE"/>
    <w:rsid w:val="00292E7D"/>
    <w:rsid w:val="00294855"/>
    <w:rsid w:val="00294F4E"/>
    <w:rsid w:val="002957BF"/>
    <w:rsid w:val="00296114"/>
    <w:rsid w:val="00297371"/>
    <w:rsid w:val="0029792F"/>
    <w:rsid w:val="002A0DC8"/>
    <w:rsid w:val="002A39BF"/>
    <w:rsid w:val="002A457E"/>
    <w:rsid w:val="002A4A06"/>
    <w:rsid w:val="002A4DF2"/>
    <w:rsid w:val="002A5366"/>
    <w:rsid w:val="002B0664"/>
    <w:rsid w:val="002B128D"/>
    <w:rsid w:val="002B235F"/>
    <w:rsid w:val="002B2C89"/>
    <w:rsid w:val="002B5626"/>
    <w:rsid w:val="002B6323"/>
    <w:rsid w:val="002B666B"/>
    <w:rsid w:val="002B78E3"/>
    <w:rsid w:val="002C4E71"/>
    <w:rsid w:val="002C6022"/>
    <w:rsid w:val="002C63F3"/>
    <w:rsid w:val="002C66F8"/>
    <w:rsid w:val="002D139D"/>
    <w:rsid w:val="002D4940"/>
    <w:rsid w:val="002D6C2D"/>
    <w:rsid w:val="002E1499"/>
    <w:rsid w:val="002E49C1"/>
    <w:rsid w:val="002E5187"/>
    <w:rsid w:val="002E52D3"/>
    <w:rsid w:val="002E78C3"/>
    <w:rsid w:val="002F0670"/>
    <w:rsid w:val="002F1AB5"/>
    <w:rsid w:val="002F4B40"/>
    <w:rsid w:val="002F77A8"/>
    <w:rsid w:val="00302484"/>
    <w:rsid w:val="00302B6D"/>
    <w:rsid w:val="00304B8E"/>
    <w:rsid w:val="00307D85"/>
    <w:rsid w:val="00315A45"/>
    <w:rsid w:val="00317A6F"/>
    <w:rsid w:val="00323D59"/>
    <w:rsid w:val="003311E2"/>
    <w:rsid w:val="00332676"/>
    <w:rsid w:val="00333FD4"/>
    <w:rsid w:val="00335DB2"/>
    <w:rsid w:val="00336758"/>
    <w:rsid w:val="00336DFD"/>
    <w:rsid w:val="00340FAE"/>
    <w:rsid w:val="0034472D"/>
    <w:rsid w:val="00344BE5"/>
    <w:rsid w:val="00346C65"/>
    <w:rsid w:val="00351AAC"/>
    <w:rsid w:val="00352C87"/>
    <w:rsid w:val="00354DE0"/>
    <w:rsid w:val="00355F6F"/>
    <w:rsid w:val="00362454"/>
    <w:rsid w:val="00362E0B"/>
    <w:rsid w:val="00363470"/>
    <w:rsid w:val="003640B1"/>
    <w:rsid w:val="003668E7"/>
    <w:rsid w:val="003724C2"/>
    <w:rsid w:val="00372E19"/>
    <w:rsid w:val="00373EC2"/>
    <w:rsid w:val="00375076"/>
    <w:rsid w:val="003750DC"/>
    <w:rsid w:val="00377DB8"/>
    <w:rsid w:val="00377FA7"/>
    <w:rsid w:val="00380D86"/>
    <w:rsid w:val="003830CC"/>
    <w:rsid w:val="003903B4"/>
    <w:rsid w:val="00393C43"/>
    <w:rsid w:val="0039404B"/>
    <w:rsid w:val="0039559D"/>
    <w:rsid w:val="0039591C"/>
    <w:rsid w:val="0039784D"/>
    <w:rsid w:val="003A01F0"/>
    <w:rsid w:val="003A03E7"/>
    <w:rsid w:val="003A0697"/>
    <w:rsid w:val="003A0FD3"/>
    <w:rsid w:val="003A3CC6"/>
    <w:rsid w:val="003A640D"/>
    <w:rsid w:val="003A7B1A"/>
    <w:rsid w:val="003A7DE4"/>
    <w:rsid w:val="003B3542"/>
    <w:rsid w:val="003B4717"/>
    <w:rsid w:val="003B7B8E"/>
    <w:rsid w:val="003C461B"/>
    <w:rsid w:val="003C5096"/>
    <w:rsid w:val="003C5C77"/>
    <w:rsid w:val="003D03F8"/>
    <w:rsid w:val="003D1602"/>
    <w:rsid w:val="003D2A56"/>
    <w:rsid w:val="003E0394"/>
    <w:rsid w:val="003E16D6"/>
    <w:rsid w:val="003E7444"/>
    <w:rsid w:val="003F0B30"/>
    <w:rsid w:val="003F0FBA"/>
    <w:rsid w:val="003F32C5"/>
    <w:rsid w:val="003F55A4"/>
    <w:rsid w:val="003F55E7"/>
    <w:rsid w:val="003F56E7"/>
    <w:rsid w:val="003F6B2B"/>
    <w:rsid w:val="00401CC1"/>
    <w:rsid w:val="00402F7D"/>
    <w:rsid w:val="0040335D"/>
    <w:rsid w:val="00405F79"/>
    <w:rsid w:val="0040773B"/>
    <w:rsid w:val="00407D10"/>
    <w:rsid w:val="00410DCC"/>
    <w:rsid w:val="00411CBD"/>
    <w:rsid w:val="00413E68"/>
    <w:rsid w:val="004155D7"/>
    <w:rsid w:val="0041571C"/>
    <w:rsid w:val="0041633E"/>
    <w:rsid w:val="004220A8"/>
    <w:rsid w:val="0042283B"/>
    <w:rsid w:val="0042397C"/>
    <w:rsid w:val="0042603C"/>
    <w:rsid w:val="00430444"/>
    <w:rsid w:val="004347FF"/>
    <w:rsid w:val="00435704"/>
    <w:rsid w:val="004442D1"/>
    <w:rsid w:val="004463F0"/>
    <w:rsid w:val="0044707A"/>
    <w:rsid w:val="004476BC"/>
    <w:rsid w:val="00447835"/>
    <w:rsid w:val="00447EFB"/>
    <w:rsid w:val="00447FD9"/>
    <w:rsid w:val="004503A3"/>
    <w:rsid w:val="00450F7E"/>
    <w:rsid w:val="00451504"/>
    <w:rsid w:val="0045169E"/>
    <w:rsid w:val="00453556"/>
    <w:rsid w:val="0045439B"/>
    <w:rsid w:val="00454A30"/>
    <w:rsid w:val="00454B98"/>
    <w:rsid w:val="00454DDC"/>
    <w:rsid w:val="0045508C"/>
    <w:rsid w:val="00455492"/>
    <w:rsid w:val="00456238"/>
    <w:rsid w:val="00462D51"/>
    <w:rsid w:val="0046310A"/>
    <w:rsid w:val="00463691"/>
    <w:rsid w:val="00463ACD"/>
    <w:rsid w:val="00464C1C"/>
    <w:rsid w:val="00470BAD"/>
    <w:rsid w:val="004710E8"/>
    <w:rsid w:val="0047153B"/>
    <w:rsid w:val="0047317A"/>
    <w:rsid w:val="00474D63"/>
    <w:rsid w:val="00474E9D"/>
    <w:rsid w:val="00480243"/>
    <w:rsid w:val="00480E4E"/>
    <w:rsid w:val="00481B4C"/>
    <w:rsid w:val="00492219"/>
    <w:rsid w:val="004932FB"/>
    <w:rsid w:val="00494377"/>
    <w:rsid w:val="0049467F"/>
    <w:rsid w:val="004947D8"/>
    <w:rsid w:val="00494C30"/>
    <w:rsid w:val="00496D5F"/>
    <w:rsid w:val="004A08F8"/>
    <w:rsid w:val="004A290E"/>
    <w:rsid w:val="004A344C"/>
    <w:rsid w:val="004A3C2C"/>
    <w:rsid w:val="004A4E25"/>
    <w:rsid w:val="004A6DAC"/>
    <w:rsid w:val="004A7D05"/>
    <w:rsid w:val="004B03A5"/>
    <w:rsid w:val="004B1A2D"/>
    <w:rsid w:val="004B69DE"/>
    <w:rsid w:val="004B6AE3"/>
    <w:rsid w:val="004B7EB1"/>
    <w:rsid w:val="004C0207"/>
    <w:rsid w:val="004C0B07"/>
    <w:rsid w:val="004C3581"/>
    <w:rsid w:val="004C3F2E"/>
    <w:rsid w:val="004C7E91"/>
    <w:rsid w:val="004D0E08"/>
    <w:rsid w:val="004D5025"/>
    <w:rsid w:val="004D72C7"/>
    <w:rsid w:val="004E0161"/>
    <w:rsid w:val="004E0DBD"/>
    <w:rsid w:val="004E3ADE"/>
    <w:rsid w:val="004E5334"/>
    <w:rsid w:val="004E54E4"/>
    <w:rsid w:val="004E57C3"/>
    <w:rsid w:val="004F0CDD"/>
    <w:rsid w:val="004F13BF"/>
    <w:rsid w:val="004F247C"/>
    <w:rsid w:val="004F2E97"/>
    <w:rsid w:val="004F3684"/>
    <w:rsid w:val="0050023C"/>
    <w:rsid w:val="00502B92"/>
    <w:rsid w:val="00503BC4"/>
    <w:rsid w:val="00505899"/>
    <w:rsid w:val="00510142"/>
    <w:rsid w:val="005133FA"/>
    <w:rsid w:val="00513779"/>
    <w:rsid w:val="00513790"/>
    <w:rsid w:val="00521CC2"/>
    <w:rsid w:val="005246D4"/>
    <w:rsid w:val="00524B20"/>
    <w:rsid w:val="005259C8"/>
    <w:rsid w:val="005264EC"/>
    <w:rsid w:val="005267A3"/>
    <w:rsid w:val="00530027"/>
    <w:rsid w:val="005309C3"/>
    <w:rsid w:val="00531910"/>
    <w:rsid w:val="00532381"/>
    <w:rsid w:val="00532F46"/>
    <w:rsid w:val="005334C1"/>
    <w:rsid w:val="00533D65"/>
    <w:rsid w:val="00533EA1"/>
    <w:rsid w:val="00534FCD"/>
    <w:rsid w:val="00535B35"/>
    <w:rsid w:val="00536142"/>
    <w:rsid w:val="00544361"/>
    <w:rsid w:val="00546621"/>
    <w:rsid w:val="00546BE7"/>
    <w:rsid w:val="005509B0"/>
    <w:rsid w:val="00551226"/>
    <w:rsid w:val="00563244"/>
    <w:rsid w:val="00564B9D"/>
    <w:rsid w:val="00567250"/>
    <w:rsid w:val="00573C07"/>
    <w:rsid w:val="005742AF"/>
    <w:rsid w:val="00574366"/>
    <w:rsid w:val="0057465C"/>
    <w:rsid w:val="005752E6"/>
    <w:rsid w:val="0057530B"/>
    <w:rsid w:val="00577069"/>
    <w:rsid w:val="00580803"/>
    <w:rsid w:val="00581900"/>
    <w:rsid w:val="00582877"/>
    <w:rsid w:val="00583173"/>
    <w:rsid w:val="00587866"/>
    <w:rsid w:val="005939E7"/>
    <w:rsid w:val="00594A67"/>
    <w:rsid w:val="00594CBD"/>
    <w:rsid w:val="005967B8"/>
    <w:rsid w:val="005A2822"/>
    <w:rsid w:val="005A355F"/>
    <w:rsid w:val="005A583B"/>
    <w:rsid w:val="005A59FD"/>
    <w:rsid w:val="005A6274"/>
    <w:rsid w:val="005A6A2C"/>
    <w:rsid w:val="005B16F2"/>
    <w:rsid w:val="005B2C3F"/>
    <w:rsid w:val="005B5C40"/>
    <w:rsid w:val="005B602C"/>
    <w:rsid w:val="005B6A4D"/>
    <w:rsid w:val="005C044C"/>
    <w:rsid w:val="005C7A07"/>
    <w:rsid w:val="005D0115"/>
    <w:rsid w:val="005D0827"/>
    <w:rsid w:val="005D3E24"/>
    <w:rsid w:val="005D5250"/>
    <w:rsid w:val="005D63C7"/>
    <w:rsid w:val="005E3E48"/>
    <w:rsid w:val="005E401F"/>
    <w:rsid w:val="005E67A5"/>
    <w:rsid w:val="005E74D6"/>
    <w:rsid w:val="005F0C43"/>
    <w:rsid w:val="005F0E75"/>
    <w:rsid w:val="005F3A4B"/>
    <w:rsid w:val="005F3D28"/>
    <w:rsid w:val="005F4B53"/>
    <w:rsid w:val="005F7DE5"/>
    <w:rsid w:val="006028ED"/>
    <w:rsid w:val="00610C81"/>
    <w:rsid w:val="006112F8"/>
    <w:rsid w:val="006148AC"/>
    <w:rsid w:val="0061503F"/>
    <w:rsid w:val="006259BF"/>
    <w:rsid w:val="00631493"/>
    <w:rsid w:val="006322D1"/>
    <w:rsid w:val="0063351D"/>
    <w:rsid w:val="006378F9"/>
    <w:rsid w:val="00640CE9"/>
    <w:rsid w:val="00643C97"/>
    <w:rsid w:val="00643DD1"/>
    <w:rsid w:val="00646F8C"/>
    <w:rsid w:val="0064745C"/>
    <w:rsid w:val="00647BE0"/>
    <w:rsid w:val="00651095"/>
    <w:rsid w:val="0065234A"/>
    <w:rsid w:val="00653F55"/>
    <w:rsid w:val="006565B9"/>
    <w:rsid w:val="00663C7F"/>
    <w:rsid w:val="006648F8"/>
    <w:rsid w:val="0066714D"/>
    <w:rsid w:val="00667CD1"/>
    <w:rsid w:val="00671249"/>
    <w:rsid w:val="00672D19"/>
    <w:rsid w:val="00673428"/>
    <w:rsid w:val="006745B1"/>
    <w:rsid w:val="00677ADB"/>
    <w:rsid w:val="00682520"/>
    <w:rsid w:val="00682D4E"/>
    <w:rsid w:val="006839B1"/>
    <w:rsid w:val="0068447A"/>
    <w:rsid w:val="006865CD"/>
    <w:rsid w:val="0069185C"/>
    <w:rsid w:val="006923D4"/>
    <w:rsid w:val="0069302E"/>
    <w:rsid w:val="00693DE8"/>
    <w:rsid w:val="0069486B"/>
    <w:rsid w:val="00694AD4"/>
    <w:rsid w:val="006A09DE"/>
    <w:rsid w:val="006A1925"/>
    <w:rsid w:val="006A2191"/>
    <w:rsid w:val="006B103B"/>
    <w:rsid w:val="006B454E"/>
    <w:rsid w:val="006B7A30"/>
    <w:rsid w:val="006B7EA4"/>
    <w:rsid w:val="006C28C0"/>
    <w:rsid w:val="006C4B9A"/>
    <w:rsid w:val="006C6BE4"/>
    <w:rsid w:val="006D20B5"/>
    <w:rsid w:val="006D57B3"/>
    <w:rsid w:val="006D7A9F"/>
    <w:rsid w:val="006E046A"/>
    <w:rsid w:val="006E59B7"/>
    <w:rsid w:val="006F107E"/>
    <w:rsid w:val="006F2068"/>
    <w:rsid w:val="006F263F"/>
    <w:rsid w:val="006F36C9"/>
    <w:rsid w:val="006F3D10"/>
    <w:rsid w:val="006F47BA"/>
    <w:rsid w:val="006F65CA"/>
    <w:rsid w:val="0070018B"/>
    <w:rsid w:val="007019F2"/>
    <w:rsid w:val="00701F8D"/>
    <w:rsid w:val="007024D9"/>
    <w:rsid w:val="00704F21"/>
    <w:rsid w:val="00710236"/>
    <w:rsid w:val="00711258"/>
    <w:rsid w:val="0071131E"/>
    <w:rsid w:val="0071709D"/>
    <w:rsid w:val="0072081B"/>
    <w:rsid w:val="007234EF"/>
    <w:rsid w:val="007240CA"/>
    <w:rsid w:val="00725D56"/>
    <w:rsid w:val="00726C74"/>
    <w:rsid w:val="00727FFC"/>
    <w:rsid w:val="007305FF"/>
    <w:rsid w:val="0073125F"/>
    <w:rsid w:val="00733610"/>
    <w:rsid w:val="00736F03"/>
    <w:rsid w:val="00743214"/>
    <w:rsid w:val="00744009"/>
    <w:rsid w:val="00746BCA"/>
    <w:rsid w:val="0075006F"/>
    <w:rsid w:val="00750ABE"/>
    <w:rsid w:val="0075104B"/>
    <w:rsid w:val="007520F1"/>
    <w:rsid w:val="00752CEB"/>
    <w:rsid w:val="00753E58"/>
    <w:rsid w:val="00756764"/>
    <w:rsid w:val="00762D3A"/>
    <w:rsid w:val="00763416"/>
    <w:rsid w:val="00763A61"/>
    <w:rsid w:val="0076593E"/>
    <w:rsid w:val="0076683E"/>
    <w:rsid w:val="00766C1F"/>
    <w:rsid w:val="00772BF0"/>
    <w:rsid w:val="0077305F"/>
    <w:rsid w:val="00777387"/>
    <w:rsid w:val="007815CE"/>
    <w:rsid w:val="007845EA"/>
    <w:rsid w:val="0078570E"/>
    <w:rsid w:val="0078632B"/>
    <w:rsid w:val="0078754D"/>
    <w:rsid w:val="00787D32"/>
    <w:rsid w:val="00790E0D"/>
    <w:rsid w:val="007915C3"/>
    <w:rsid w:val="00791670"/>
    <w:rsid w:val="00793474"/>
    <w:rsid w:val="00794E6D"/>
    <w:rsid w:val="00795654"/>
    <w:rsid w:val="00795CDC"/>
    <w:rsid w:val="0079615F"/>
    <w:rsid w:val="00796EA0"/>
    <w:rsid w:val="007A03DC"/>
    <w:rsid w:val="007A0A0A"/>
    <w:rsid w:val="007A5872"/>
    <w:rsid w:val="007A7BFF"/>
    <w:rsid w:val="007B05B2"/>
    <w:rsid w:val="007B3EBD"/>
    <w:rsid w:val="007B42AF"/>
    <w:rsid w:val="007B4A73"/>
    <w:rsid w:val="007C0354"/>
    <w:rsid w:val="007C2EFF"/>
    <w:rsid w:val="007C4D4A"/>
    <w:rsid w:val="007C4F78"/>
    <w:rsid w:val="007C695E"/>
    <w:rsid w:val="007C6D86"/>
    <w:rsid w:val="007D40AC"/>
    <w:rsid w:val="007D660D"/>
    <w:rsid w:val="007E0793"/>
    <w:rsid w:val="007E098C"/>
    <w:rsid w:val="007E2CC9"/>
    <w:rsid w:val="007E34CB"/>
    <w:rsid w:val="007E62A0"/>
    <w:rsid w:val="007F42BA"/>
    <w:rsid w:val="007F6528"/>
    <w:rsid w:val="007F72A1"/>
    <w:rsid w:val="007F76CA"/>
    <w:rsid w:val="00800692"/>
    <w:rsid w:val="0080114A"/>
    <w:rsid w:val="00801D6A"/>
    <w:rsid w:val="00803EDD"/>
    <w:rsid w:val="0080532B"/>
    <w:rsid w:val="00805EFE"/>
    <w:rsid w:val="008115AF"/>
    <w:rsid w:val="0081353F"/>
    <w:rsid w:val="008148B6"/>
    <w:rsid w:val="008174A5"/>
    <w:rsid w:val="008220D6"/>
    <w:rsid w:val="008226F1"/>
    <w:rsid w:val="00822FED"/>
    <w:rsid w:val="00823D81"/>
    <w:rsid w:val="0082482D"/>
    <w:rsid w:val="008251F3"/>
    <w:rsid w:val="00825928"/>
    <w:rsid w:val="00825E75"/>
    <w:rsid w:val="00826C94"/>
    <w:rsid w:val="008309AE"/>
    <w:rsid w:val="0083409C"/>
    <w:rsid w:val="00834E5F"/>
    <w:rsid w:val="008405C6"/>
    <w:rsid w:val="008406B2"/>
    <w:rsid w:val="00841211"/>
    <w:rsid w:val="00845D2B"/>
    <w:rsid w:val="00845D6A"/>
    <w:rsid w:val="008479E8"/>
    <w:rsid w:val="0085386C"/>
    <w:rsid w:val="00860DC7"/>
    <w:rsid w:val="00860E25"/>
    <w:rsid w:val="008612CD"/>
    <w:rsid w:val="00862DBA"/>
    <w:rsid w:val="0086332C"/>
    <w:rsid w:val="00864989"/>
    <w:rsid w:val="00866D29"/>
    <w:rsid w:val="00867955"/>
    <w:rsid w:val="00870750"/>
    <w:rsid w:val="00870AEF"/>
    <w:rsid w:val="008723B6"/>
    <w:rsid w:val="00873176"/>
    <w:rsid w:val="00875E6A"/>
    <w:rsid w:val="008768B3"/>
    <w:rsid w:val="00877D12"/>
    <w:rsid w:val="008801C4"/>
    <w:rsid w:val="00880538"/>
    <w:rsid w:val="00880B04"/>
    <w:rsid w:val="00890389"/>
    <w:rsid w:val="00890A77"/>
    <w:rsid w:val="00894BC5"/>
    <w:rsid w:val="008A21B5"/>
    <w:rsid w:val="008A3A01"/>
    <w:rsid w:val="008A5555"/>
    <w:rsid w:val="008A5E69"/>
    <w:rsid w:val="008A734B"/>
    <w:rsid w:val="008B58D1"/>
    <w:rsid w:val="008B5A22"/>
    <w:rsid w:val="008B75A9"/>
    <w:rsid w:val="008C07FE"/>
    <w:rsid w:val="008C28C7"/>
    <w:rsid w:val="008C5E7B"/>
    <w:rsid w:val="008C6B05"/>
    <w:rsid w:val="008C6F00"/>
    <w:rsid w:val="008C7817"/>
    <w:rsid w:val="008D3FFC"/>
    <w:rsid w:val="008D5472"/>
    <w:rsid w:val="008E0105"/>
    <w:rsid w:val="008E492A"/>
    <w:rsid w:val="008E74A7"/>
    <w:rsid w:val="008F349A"/>
    <w:rsid w:val="008F4289"/>
    <w:rsid w:val="008F4931"/>
    <w:rsid w:val="008F6099"/>
    <w:rsid w:val="009006E2"/>
    <w:rsid w:val="00901773"/>
    <w:rsid w:val="009026E3"/>
    <w:rsid w:val="00903E6D"/>
    <w:rsid w:val="009051C1"/>
    <w:rsid w:val="00906047"/>
    <w:rsid w:val="009063DD"/>
    <w:rsid w:val="00907714"/>
    <w:rsid w:val="0091068F"/>
    <w:rsid w:val="00911999"/>
    <w:rsid w:val="0091343F"/>
    <w:rsid w:val="0091498E"/>
    <w:rsid w:val="00914FAB"/>
    <w:rsid w:val="00916B47"/>
    <w:rsid w:val="00926A4E"/>
    <w:rsid w:val="00926B14"/>
    <w:rsid w:val="00927786"/>
    <w:rsid w:val="00927A20"/>
    <w:rsid w:val="00927D7E"/>
    <w:rsid w:val="009306D8"/>
    <w:rsid w:val="0093165D"/>
    <w:rsid w:val="00931B3C"/>
    <w:rsid w:val="009335C6"/>
    <w:rsid w:val="00933A49"/>
    <w:rsid w:val="00937DAE"/>
    <w:rsid w:val="00940DE1"/>
    <w:rsid w:val="0094158A"/>
    <w:rsid w:val="009430CF"/>
    <w:rsid w:val="00943A24"/>
    <w:rsid w:val="00943E53"/>
    <w:rsid w:val="00945146"/>
    <w:rsid w:val="009456BC"/>
    <w:rsid w:val="009474E6"/>
    <w:rsid w:val="009479CB"/>
    <w:rsid w:val="009513DC"/>
    <w:rsid w:val="00951FA6"/>
    <w:rsid w:val="00954F66"/>
    <w:rsid w:val="00961AAC"/>
    <w:rsid w:val="00961CC1"/>
    <w:rsid w:val="00962169"/>
    <w:rsid w:val="00962CBA"/>
    <w:rsid w:val="00962DB5"/>
    <w:rsid w:val="00966605"/>
    <w:rsid w:val="00967503"/>
    <w:rsid w:val="0097055C"/>
    <w:rsid w:val="00973489"/>
    <w:rsid w:val="00973596"/>
    <w:rsid w:val="00973A45"/>
    <w:rsid w:val="00980C5D"/>
    <w:rsid w:val="00984878"/>
    <w:rsid w:val="009855C3"/>
    <w:rsid w:val="00987943"/>
    <w:rsid w:val="00990215"/>
    <w:rsid w:val="00991720"/>
    <w:rsid w:val="00994B69"/>
    <w:rsid w:val="00995B16"/>
    <w:rsid w:val="009A0C2C"/>
    <w:rsid w:val="009A22D1"/>
    <w:rsid w:val="009A3B32"/>
    <w:rsid w:val="009A63C7"/>
    <w:rsid w:val="009B1BF6"/>
    <w:rsid w:val="009B4470"/>
    <w:rsid w:val="009B7CB0"/>
    <w:rsid w:val="009C0CA4"/>
    <w:rsid w:val="009C2172"/>
    <w:rsid w:val="009C21FE"/>
    <w:rsid w:val="009C30C1"/>
    <w:rsid w:val="009C378F"/>
    <w:rsid w:val="009C6419"/>
    <w:rsid w:val="009D08E5"/>
    <w:rsid w:val="009D15F9"/>
    <w:rsid w:val="009D694E"/>
    <w:rsid w:val="009D6964"/>
    <w:rsid w:val="009E0BC9"/>
    <w:rsid w:val="009E296C"/>
    <w:rsid w:val="009E2AB9"/>
    <w:rsid w:val="009E50F8"/>
    <w:rsid w:val="009E66D2"/>
    <w:rsid w:val="009E75BF"/>
    <w:rsid w:val="009F172F"/>
    <w:rsid w:val="009F2AD3"/>
    <w:rsid w:val="009F6121"/>
    <w:rsid w:val="009F6AF0"/>
    <w:rsid w:val="009F7661"/>
    <w:rsid w:val="00A005C7"/>
    <w:rsid w:val="00A00E10"/>
    <w:rsid w:val="00A033B3"/>
    <w:rsid w:val="00A100FD"/>
    <w:rsid w:val="00A112DA"/>
    <w:rsid w:val="00A12ACD"/>
    <w:rsid w:val="00A1446D"/>
    <w:rsid w:val="00A16CAE"/>
    <w:rsid w:val="00A22349"/>
    <w:rsid w:val="00A22F45"/>
    <w:rsid w:val="00A25BA5"/>
    <w:rsid w:val="00A277B7"/>
    <w:rsid w:val="00A30A73"/>
    <w:rsid w:val="00A30C84"/>
    <w:rsid w:val="00A30EE0"/>
    <w:rsid w:val="00A31069"/>
    <w:rsid w:val="00A33E0A"/>
    <w:rsid w:val="00A4097B"/>
    <w:rsid w:val="00A40D44"/>
    <w:rsid w:val="00A4101A"/>
    <w:rsid w:val="00A47386"/>
    <w:rsid w:val="00A47D59"/>
    <w:rsid w:val="00A5008C"/>
    <w:rsid w:val="00A53B9F"/>
    <w:rsid w:val="00A575C6"/>
    <w:rsid w:val="00A60AD6"/>
    <w:rsid w:val="00A624D8"/>
    <w:rsid w:val="00A6546F"/>
    <w:rsid w:val="00A65C26"/>
    <w:rsid w:val="00A66161"/>
    <w:rsid w:val="00A7189D"/>
    <w:rsid w:val="00A74B69"/>
    <w:rsid w:val="00A7649D"/>
    <w:rsid w:val="00A77E88"/>
    <w:rsid w:val="00A80D10"/>
    <w:rsid w:val="00A82BC3"/>
    <w:rsid w:val="00A83309"/>
    <w:rsid w:val="00A84DE4"/>
    <w:rsid w:val="00A8540B"/>
    <w:rsid w:val="00A859FB"/>
    <w:rsid w:val="00A874CB"/>
    <w:rsid w:val="00A930DC"/>
    <w:rsid w:val="00A9412E"/>
    <w:rsid w:val="00A9477F"/>
    <w:rsid w:val="00AA1CC2"/>
    <w:rsid w:val="00AA6A56"/>
    <w:rsid w:val="00AA76A8"/>
    <w:rsid w:val="00AB0662"/>
    <w:rsid w:val="00AB242C"/>
    <w:rsid w:val="00AB4937"/>
    <w:rsid w:val="00AB5BAE"/>
    <w:rsid w:val="00AB72AD"/>
    <w:rsid w:val="00AB732D"/>
    <w:rsid w:val="00AB7737"/>
    <w:rsid w:val="00AC02E7"/>
    <w:rsid w:val="00AC0EF2"/>
    <w:rsid w:val="00AC1D1C"/>
    <w:rsid w:val="00AC5633"/>
    <w:rsid w:val="00AC577F"/>
    <w:rsid w:val="00AC6D3C"/>
    <w:rsid w:val="00AC711C"/>
    <w:rsid w:val="00AD0CEC"/>
    <w:rsid w:val="00AD240E"/>
    <w:rsid w:val="00AD2882"/>
    <w:rsid w:val="00AD4287"/>
    <w:rsid w:val="00AD54B8"/>
    <w:rsid w:val="00AD74BB"/>
    <w:rsid w:val="00AE17C7"/>
    <w:rsid w:val="00AE1C2B"/>
    <w:rsid w:val="00AE215A"/>
    <w:rsid w:val="00AE37BB"/>
    <w:rsid w:val="00AE57BF"/>
    <w:rsid w:val="00AE5F15"/>
    <w:rsid w:val="00AE7298"/>
    <w:rsid w:val="00AF100A"/>
    <w:rsid w:val="00AF2CE9"/>
    <w:rsid w:val="00AF30C7"/>
    <w:rsid w:val="00AF3EBC"/>
    <w:rsid w:val="00AF4F6A"/>
    <w:rsid w:val="00AF598C"/>
    <w:rsid w:val="00AF74B3"/>
    <w:rsid w:val="00AF75FC"/>
    <w:rsid w:val="00B026F8"/>
    <w:rsid w:val="00B03716"/>
    <w:rsid w:val="00B05294"/>
    <w:rsid w:val="00B11F0A"/>
    <w:rsid w:val="00B121B8"/>
    <w:rsid w:val="00B12502"/>
    <w:rsid w:val="00B1274B"/>
    <w:rsid w:val="00B12D23"/>
    <w:rsid w:val="00B12E24"/>
    <w:rsid w:val="00B14788"/>
    <w:rsid w:val="00B21DEA"/>
    <w:rsid w:val="00B25263"/>
    <w:rsid w:val="00B25F7B"/>
    <w:rsid w:val="00B36EB2"/>
    <w:rsid w:val="00B42BE0"/>
    <w:rsid w:val="00B439DF"/>
    <w:rsid w:val="00B44AAC"/>
    <w:rsid w:val="00B46885"/>
    <w:rsid w:val="00B50339"/>
    <w:rsid w:val="00B506C4"/>
    <w:rsid w:val="00B51E69"/>
    <w:rsid w:val="00B55947"/>
    <w:rsid w:val="00B575FC"/>
    <w:rsid w:val="00B579B2"/>
    <w:rsid w:val="00B60FCC"/>
    <w:rsid w:val="00B6124E"/>
    <w:rsid w:val="00B63641"/>
    <w:rsid w:val="00B7378A"/>
    <w:rsid w:val="00B7385E"/>
    <w:rsid w:val="00B739B3"/>
    <w:rsid w:val="00B739BA"/>
    <w:rsid w:val="00B73E16"/>
    <w:rsid w:val="00B741DA"/>
    <w:rsid w:val="00B7451F"/>
    <w:rsid w:val="00B81415"/>
    <w:rsid w:val="00B81AE6"/>
    <w:rsid w:val="00B81B65"/>
    <w:rsid w:val="00B871F6"/>
    <w:rsid w:val="00B87847"/>
    <w:rsid w:val="00B87F79"/>
    <w:rsid w:val="00B905F2"/>
    <w:rsid w:val="00B90CF8"/>
    <w:rsid w:val="00B928CC"/>
    <w:rsid w:val="00B958DD"/>
    <w:rsid w:val="00B95A67"/>
    <w:rsid w:val="00BA0B2D"/>
    <w:rsid w:val="00BA0FBD"/>
    <w:rsid w:val="00BA2F64"/>
    <w:rsid w:val="00BA4298"/>
    <w:rsid w:val="00BA6D43"/>
    <w:rsid w:val="00BB123E"/>
    <w:rsid w:val="00BB5442"/>
    <w:rsid w:val="00BB795B"/>
    <w:rsid w:val="00BC2DBD"/>
    <w:rsid w:val="00BC3EBB"/>
    <w:rsid w:val="00BC60A4"/>
    <w:rsid w:val="00BD13F3"/>
    <w:rsid w:val="00BD2C25"/>
    <w:rsid w:val="00BD4270"/>
    <w:rsid w:val="00BD46EC"/>
    <w:rsid w:val="00BD4721"/>
    <w:rsid w:val="00BE07E0"/>
    <w:rsid w:val="00BE1D45"/>
    <w:rsid w:val="00BE56E5"/>
    <w:rsid w:val="00BE5D98"/>
    <w:rsid w:val="00BF25FF"/>
    <w:rsid w:val="00BF2804"/>
    <w:rsid w:val="00BF3877"/>
    <w:rsid w:val="00BF3DA3"/>
    <w:rsid w:val="00BF3EE4"/>
    <w:rsid w:val="00BF6EB2"/>
    <w:rsid w:val="00BF70F5"/>
    <w:rsid w:val="00C0498A"/>
    <w:rsid w:val="00C04B80"/>
    <w:rsid w:val="00C05659"/>
    <w:rsid w:val="00C063A4"/>
    <w:rsid w:val="00C101B7"/>
    <w:rsid w:val="00C1217C"/>
    <w:rsid w:val="00C1364C"/>
    <w:rsid w:val="00C13A36"/>
    <w:rsid w:val="00C13B3D"/>
    <w:rsid w:val="00C14D3A"/>
    <w:rsid w:val="00C150B6"/>
    <w:rsid w:val="00C15E9C"/>
    <w:rsid w:val="00C16150"/>
    <w:rsid w:val="00C21530"/>
    <w:rsid w:val="00C23AA1"/>
    <w:rsid w:val="00C244C4"/>
    <w:rsid w:val="00C248FA"/>
    <w:rsid w:val="00C26882"/>
    <w:rsid w:val="00C277C0"/>
    <w:rsid w:val="00C30BDA"/>
    <w:rsid w:val="00C315E5"/>
    <w:rsid w:val="00C3379F"/>
    <w:rsid w:val="00C3678E"/>
    <w:rsid w:val="00C373AC"/>
    <w:rsid w:val="00C41080"/>
    <w:rsid w:val="00C4330E"/>
    <w:rsid w:val="00C44818"/>
    <w:rsid w:val="00C46553"/>
    <w:rsid w:val="00C4714F"/>
    <w:rsid w:val="00C479BD"/>
    <w:rsid w:val="00C5129D"/>
    <w:rsid w:val="00C53AFE"/>
    <w:rsid w:val="00C6118E"/>
    <w:rsid w:val="00C61421"/>
    <w:rsid w:val="00C6178C"/>
    <w:rsid w:val="00C645DE"/>
    <w:rsid w:val="00C64B74"/>
    <w:rsid w:val="00C64BCE"/>
    <w:rsid w:val="00C66657"/>
    <w:rsid w:val="00C67699"/>
    <w:rsid w:val="00C73232"/>
    <w:rsid w:val="00C749F6"/>
    <w:rsid w:val="00C766FC"/>
    <w:rsid w:val="00C769F3"/>
    <w:rsid w:val="00C8372B"/>
    <w:rsid w:val="00C83C34"/>
    <w:rsid w:val="00C85376"/>
    <w:rsid w:val="00C87E79"/>
    <w:rsid w:val="00C91070"/>
    <w:rsid w:val="00C93852"/>
    <w:rsid w:val="00C9493D"/>
    <w:rsid w:val="00C96567"/>
    <w:rsid w:val="00C96CCF"/>
    <w:rsid w:val="00CA067D"/>
    <w:rsid w:val="00CA1384"/>
    <w:rsid w:val="00CA2F66"/>
    <w:rsid w:val="00CA3C9D"/>
    <w:rsid w:val="00CA477B"/>
    <w:rsid w:val="00CA47D7"/>
    <w:rsid w:val="00CB0D12"/>
    <w:rsid w:val="00CB124F"/>
    <w:rsid w:val="00CB27E7"/>
    <w:rsid w:val="00CB32D2"/>
    <w:rsid w:val="00CB39B1"/>
    <w:rsid w:val="00CB49A2"/>
    <w:rsid w:val="00CB4F87"/>
    <w:rsid w:val="00CB5EDC"/>
    <w:rsid w:val="00CB64B6"/>
    <w:rsid w:val="00CB64FB"/>
    <w:rsid w:val="00CB678A"/>
    <w:rsid w:val="00CC2241"/>
    <w:rsid w:val="00CC47FB"/>
    <w:rsid w:val="00CC5795"/>
    <w:rsid w:val="00CC5CAF"/>
    <w:rsid w:val="00CD02DA"/>
    <w:rsid w:val="00CD04DA"/>
    <w:rsid w:val="00CD3441"/>
    <w:rsid w:val="00CD3B15"/>
    <w:rsid w:val="00CD4A3C"/>
    <w:rsid w:val="00CD4AC1"/>
    <w:rsid w:val="00CD6DA7"/>
    <w:rsid w:val="00CE01C5"/>
    <w:rsid w:val="00CE2B15"/>
    <w:rsid w:val="00CE6B94"/>
    <w:rsid w:val="00CF3008"/>
    <w:rsid w:val="00CF3468"/>
    <w:rsid w:val="00CF37B7"/>
    <w:rsid w:val="00CF7D3A"/>
    <w:rsid w:val="00D00754"/>
    <w:rsid w:val="00D00DC2"/>
    <w:rsid w:val="00D01844"/>
    <w:rsid w:val="00D02129"/>
    <w:rsid w:val="00D03C9E"/>
    <w:rsid w:val="00D04755"/>
    <w:rsid w:val="00D04C6F"/>
    <w:rsid w:val="00D11859"/>
    <w:rsid w:val="00D133C9"/>
    <w:rsid w:val="00D152DE"/>
    <w:rsid w:val="00D156A5"/>
    <w:rsid w:val="00D161C2"/>
    <w:rsid w:val="00D16A2F"/>
    <w:rsid w:val="00D201C9"/>
    <w:rsid w:val="00D20716"/>
    <w:rsid w:val="00D2281C"/>
    <w:rsid w:val="00D2674C"/>
    <w:rsid w:val="00D267EC"/>
    <w:rsid w:val="00D27DA9"/>
    <w:rsid w:val="00D27DC8"/>
    <w:rsid w:val="00D306E1"/>
    <w:rsid w:val="00D33B17"/>
    <w:rsid w:val="00D367B5"/>
    <w:rsid w:val="00D36C1A"/>
    <w:rsid w:val="00D40478"/>
    <w:rsid w:val="00D415EC"/>
    <w:rsid w:val="00D41CB5"/>
    <w:rsid w:val="00D425BA"/>
    <w:rsid w:val="00D43F93"/>
    <w:rsid w:val="00D46F8E"/>
    <w:rsid w:val="00D47F52"/>
    <w:rsid w:val="00D50332"/>
    <w:rsid w:val="00D514CB"/>
    <w:rsid w:val="00D51767"/>
    <w:rsid w:val="00D538AF"/>
    <w:rsid w:val="00D60FE5"/>
    <w:rsid w:val="00D62690"/>
    <w:rsid w:val="00D63563"/>
    <w:rsid w:val="00D64F77"/>
    <w:rsid w:val="00D652B9"/>
    <w:rsid w:val="00D6692C"/>
    <w:rsid w:val="00D67265"/>
    <w:rsid w:val="00D67535"/>
    <w:rsid w:val="00D724AD"/>
    <w:rsid w:val="00D80879"/>
    <w:rsid w:val="00D80EA5"/>
    <w:rsid w:val="00D81FFA"/>
    <w:rsid w:val="00D82E06"/>
    <w:rsid w:val="00D83FD1"/>
    <w:rsid w:val="00D843BF"/>
    <w:rsid w:val="00D86BFB"/>
    <w:rsid w:val="00D9302B"/>
    <w:rsid w:val="00D9526A"/>
    <w:rsid w:val="00D961E3"/>
    <w:rsid w:val="00DA2FDF"/>
    <w:rsid w:val="00DB017D"/>
    <w:rsid w:val="00DB5113"/>
    <w:rsid w:val="00DB78B2"/>
    <w:rsid w:val="00DC29E3"/>
    <w:rsid w:val="00DC48EB"/>
    <w:rsid w:val="00DC560A"/>
    <w:rsid w:val="00DC59CF"/>
    <w:rsid w:val="00DC5E5C"/>
    <w:rsid w:val="00DC7CE4"/>
    <w:rsid w:val="00DD0B0D"/>
    <w:rsid w:val="00DD0ED4"/>
    <w:rsid w:val="00DD13E7"/>
    <w:rsid w:val="00DD21BF"/>
    <w:rsid w:val="00DD2C6B"/>
    <w:rsid w:val="00DD341D"/>
    <w:rsid w:val="00DD44EB"/>
    <w:rsid w:val="00DD4693"/>
    <w:rsid w:val="00DD5F1B"/>
    <w:rsid w:val="00DD681A"/>
    <w:rsid w:val="00DD6F34"/>
    <w:rsid w:val="00DD73C0"/>
    <w:rsid w:val="00DE01F1"/>
    <w:rsid w:val="00DE03CC"/>
    <w:rsid w:val="00DE0624"/>
    <w:rsid w:val="00DE3DFA"/>
    <w:rsid w:val="00DE6521"/>
    <w:rsid w:val="00DF1B98"/>
    <w:rsid w:val="00DF38E8"/>
    <w:rsid w:val="00DF637D"/>
    <w:rsid w:val="00DF638F"/>
    <w:rsid w:val="00DF74BE"/>
    <w:rsid w:val="00DF7969"/>
    <w:rsid w:val="00E00D89"/>
    <w:rsid w:val="00E012A4"/>
    <w:rsid w:val="00E01403"/>
    <w:rsid w:val="00E0185C"/>
    <w:rsid w:val="00E03C91"/>
    <w:rsid w:val="00E079A1"/>
    <w:rsid w:val="00E07D93"/>
    <w:rsid w:val="00E10159"/>
    <w:rsid w:val="00E10D3A"/>
    <w:rsid w:val="00E140B9"/>
    <w:rsid w:val="00E1464E"/>
    <w:rsid w:val="00E15287"/>
    <w:rsid w:val="00E21196"/>
    <w:rsid w:val="00E22A65"/>
    <w:rsid w:val="00E22B62"/>
    <w:rsid w:val="00E2436A"/>
    <w:rsid w:val="00E2648A"/>
    <w:rsid w:val="00E27A5F"/>
    <w:rsid w:val="00E3106A"/>
    <w:rsid w:val="00E3200C"/>
    <w:rsid w:val="00E36DFB"/>
    <w:rsid w:val="00E379C7"/>
    <w:rsid w:val="00E37A19"/>
    <w:rsid w:val="00E37B71"/>
    <w:rsid w:val="00E4185E"/>
    <w:rsid w:val="00E46384"/>
    <w:rsid w:val="00E4679B"/>
    <w:rsid w:val="00E46A5F"/>
    <w:rsid w:val="00E46C02"/>
    <w:rsid w:val="00E501E9"/>
    <w:rsid w:val="00E50AFC"/>
    <w:rsid w:val="00E520B2"/>
    <w:rsid w:val="00E52396"/>
    <w:rsid w:val="00E52ABC"/>
    <w:rsid w:val="00E53EB8"/>
    <w:rsid w:val="00E5605B"/>
    <w:rsid w:val="00E57DE3"/>
    <w:rsid w:val="00E61FC5"/>
    <w:rsid w:val="00E63E11"/>
    <w:rsid w:val="00E644E9"/>
    <w:rsid w:val="00E64E23"/>
    <w:rsid w:val="00E6574E"/>
    <w:rsid w:val="00E65D5F"/>
    <w:rsid w:val="00E70117"/>
    <w:rsid w:val="00E7135F"/>
    <w:rsid w:val="00E72FB8"/>
    <w:rsid w:val="00E73687"/>
    <w:rsid w:val="00E74C93"/>
    <w:rsid w:val="00E75D5C"/>
    <w:rsid w:val="00E81235"/>
    <w:rsid w:val="00E85CB7"/>
    <w:rsid w:val="00E86711"/>
    <w:rsid w:val="00E87BA3"/>
    <w:rsid w:val="00E87DDB"/>
    <w:rsid w:val="00E92428"/>
    <w:rsid w:val="00E9437F"/>
    <w:rsid w:val="00E94390"/>
    <w:rsid w:val="00E94A70"/>
    <w:rsid w:val="00EA17C4"/>
    <w:rsid w:val="00EA3A41"/>
    <w:rsid w:val="00EA3E74"/>
    <w:rsid w:val="00EA52EE"/>
    <w:rsid w:val="00EA5CC5"/>
    <w:rsid w:val="00EA6314"/>
    <w:rsid w:val="00EA63F6"/>
    <w:rsid w:val="00EA6ABD"/>
    <w:rsid w:val="00EB0DC2"/>
    <w:rsid w:val="00EB1493"/>
    <w:rsid w:val="00EB31E2"/>
    <w:rsid w:val="00EB5B58"/>
    <w:rsid w:val="00EB6ED0"/>
    <w:rsid w:val="00EB7B31"/>
    <w:rsid w:val="00EC0D19"/>
    <w:rsid w:val="00EC1BB1"/>
    <w:rsid w:val="00EC2459"/>
    <w:rsid w:val="00EC2EF0"/>
    <w:rsid w:val="00EC35A0"/>
    <w:rsid w:val="00EC3642"/>
    <w:rsid w:val="00ED008C"/>
    <w:rsid w:val="00ED1530"/>
    <w:rsid w:val="00ED23D2"/>
    <w:rsid w:val="00ED72F9"/>
    <w:rsid w:val="00ED76DB"/>
    <w:rsid w:val="00ED78CA"/>
    <w:rsid w:val="00ED7F02"/>
    <w:rsid w:val="00EE0DF3"/>
    <w:rsid w:val="00EE0FB8"/>
    <w:rsid w:val="00EE3F7D"/>
    <w:rsid w:val="00EE6373"/>
    <w:rsid w:val="00EF06DB"/>
    <w:rsid w:val="00EF198F"/>
    <w:rsid w:val="00EF7389"/>
    <w:rsid w:val="00F0068E"/>
    <w:rsid w:val="00F014E1"/>
    <w:rsid w:val="00F03E01"/>
    <w:rsid w:val="00F050F1"/>
    <w:rsid w:val="00F12576"/>
    <w:rsid w:val="00F13684"/>
    <w:rsid w:val="00F13885"/>
    <w:rsid w:val="00F13B7B"/>
    <w:rsid w:val="00F23AC6"/>
    <w:rsid w:val="00F25023"/>
    <w:rsid w:val="00F2717A"/>
    <w:rsid w:val="00F27881"/>
    <w:rsid w:val="00F3093D"/>
    <w:rsid w:val="00F310A1"/>
    <w:rsid w:val="00F41AC8"/>
    <w:rsid w:val="00F4343F"/>
    <w:rsid w:val="00F44103"/>
    <w:rsid w:val="00F44DEF"/>
    <w:rsid w:val="00F464B3"/>
    <w:rsid w:val="00F46ABF"/>
    <w:rsid w:val="00F4756C"/>
    <w:rsid w:val="00F51BE7"/>
    <w:rsid w:val="00F52ADC"/>
    <w:rsid w:val="00F6330D"/>
    <w:rsid w:val="00F64AFA"/>
    <w:rsid w:val="00F65D73"/>
    <w:rsid w:val="00F67F89"/>
    <w:rsid w:val="00F70C36"/>
    <w:rsid w:val="00F73B7B"/>
    <w:rsid w:val="00F73C63"/>
    <w:rsid w:val="00F75938"/>
    <w:rsid w:val="00F7613A"/>
    <w:rsid w:val="00F802B7"/>
    <w:rsid w:val="00F8107E"/>
    <w:rsid w:val="00F81960"/>
    <w:rsid w:val="00F81A0F"/>
    <w:rsid w:val="00F81DF9"/>
    <w:rsid w:val="00F851E0"/>
    <w:rsid w:val="00F8599D"/>
    <w:rsid w:val="00F915E8"/>
    <w:rsid w:val="00F928DA"/>
    <w:rsid w:val="00F93761"/>
    <w:rsid w:val="00F95BB4"/>
    <w:rsid w:val="00FA25A3"/>
    <w:rsid w:val="00FA4DB4"/>
    <w:rsid w:val="00FA6DE8"/>
    <w:rsid w:val="00FA74E8"/>
    <w:rsid w:val="00FB10D8"/>
    <w:rsid w:val="00FB18FD"/>
    <w:rsid w:val="00FB2534"/>
    <w:rsid w:val="00FB25BD"/>
    <w:rsid w:val="00FB2D54"/>
    <w:rsid w:val="00FB4D02"/>
    <w:rsid w:val="00FC00C0"/>
    <w:rsid w:val="00FC1396"/>
    <w:rsid w:val="00FC1AE1"/>
    <w:rsid w:val="00FC3C6C"/>
    <w:rsid w:val="00FC47A0"/>
    <w:rsid w:val="00FC53AD"/>
    <w:rsid w:val="00FC65DA"/>
    <w:rsid w:val="00FD015E"/>
    <w:rsid w:val="00FD0225"/>
    <w:rsid w:val="00FD0E9F"/>
    <w:rsid w:val="00FD1680"/>
    <w:rsid w:val="00FD1EA2"/>
    <w:rsid w:val="00FD7511"/>
    <w:rsid w:val="00FE21B9"/>
    <w:rsid w:val="00FE5E50"/>
    <w:rsid w:val="00FE6DB7"/>
    <w:rsid w:val="00FF2EC5"/>
    <w:rsid w:val="00FF4F9E"/>
    <w:rsid w:val="00FF5E98"/>
  </w:rsids>
  <m:mathPr>
    <m:mathFont m:val="Cambria Math"/>
    <m:brkBin m:val="before"/>
    <m:brkBinSub m:val="--"/>
    <m:smallFrac/>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233EB8"/>
  <w15:docId w15:val="{59DCF414-CF21-4857-82D8-0CC3508A0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77FA7"/>
    <w:rPr>
      <w:sz w:val="24"/>
      <w:szCs w:val="24"/>
      <w:lang w:val="ru-RU" w:eastAsia="ru-RU"/>
    </w:rPr>
  </w:style>
  <w:style w:type="paragraph" w:styleId="Virsraksts1">
    <w:name w:val="heading 1"/>
    <w:basedOn w:val="Parasts"/>
    <w:next w:val="Parasts"/>
    <w:link w:val="Virsraksts1Rakstz"/>
    <w:uiPriority w:val="9"/>
    <w:qFormat/>
    <w:rsid w:val="004E54E4"/>
    <w:pPr>
      <w:keepNext/>
      <w:spacing w:before="240" w:after="60"/>
      <w:outlineLvl w:val="0"/>
    </w:pPr>
    <w:rPr>
      <w:rFonts w:ascii="Calibri Light" w:hAnsi="Calibri Light"/>
      <w:b/>
      <w:bCs/>
      <w:kern w:val="32"/>
      <w:sz w:val="32"/>
      <w:szCs w:val="32"/>
    </w:rPr>
  </w:style>
  <w:style w:type="paragraph" w:styleId="Virsraksts2">
    <w:name w:val="heading 2"/>
    <w:basedOn w:val="Parasts"/>
    <w:next w:val="Parasts"/>
    <w:link w:val="Virsraksts2Rakstz"/>
    <w:unhideWhenUsed/>
    <w:qFormat/>
    <w:rsid w:val="0009208E"/>
    <w:pPr>
      <w:keepNext/>
      <w:jc w:val="center"/>
      <w:outlineLvl w:val="1"/>
    </w:pPr>
    <w:rPr>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9C6419"/>
    <w:pPr>
      <w:tabs>
        <w:tab w:val="center" w:pos="4320"/>
        <w:tab w:val="right" w:pos="8640"/>
      </w:tabs>
    </w:pPr>
  </w:style>
  <w:style w:type="character" w:customStyle="1" w:styleId="GalveneRakstz">
    <w:name w:val="Galvene Rakstz."/>
    <w:link w:val="Galvene"/>
    <w:uiPriority w:val="99"/>
    <w:rsid w:val="009C6419"/>
    <w:rPr>
      <w:sz w:val="24"/>
      <w:szCs w:val="24"/>
      <w:lang w:val="ru-RU" w:eastAsia="ru-RU"/>
    </w:rPr>
  </w:style>
  <w:style w:type="paragraph" w:styleId="Kjene">
    <w:name w:val="footer"/>
    <w:basedOn w:val="Parasts"/>
    <w:link w:val="KjeneRakstz"/>
    <w:uiPriority w:val="99"/>
    <w:unhideWhenUsed/>
    <w:rsid w:val="009C6419"/>
    <w:pPr>
      <w:tabs>
        <w:tab w:val="center" w:pos="4320"/>
        <w:tab w:val="right" w:pos="8640"/>
      </w:tabs>
    </w:pPr>
  </w:style>
  <w:style w:type="character" w:customStyle="1" w:styleId="KjeneRakstz">
    <w:name w:val="Kājene Rakstz."/>
    <w:link w:val="Kjene"/>
    <w:uiPriority w:val="99"/>
    <w:rsid w:val="009C6419"/>
    <w:rPr>
      <w:sz w:val="24"/>
      <w:szCs w:val="24"/>
      <w:lang w:val="ru-RU" w:eastAsia="ru-RU"/>
    </w:rPr>
  </w:style>
  <w:style w:type="paragraph" w:styleId="Balonteksts">
    <w:name w:val="Balloon Text"/>
    <w:basedOn w:val="Parasts"/>
    <w:link w:val="BalontekstsRakstz"/>
    <w:uiPriority w:val="99"/>
    <w:semiHidden/>
    <w:unhideWhenUsed/>
    <w:rsid w:val="009C6419"/>
    <w:rPr>
      <w:rFonts w:ascii="Tahoma" w:hAnsi="Tahoma"/>
      <w:sz w:val="16"/>
      <w:szCs w:val="16"/>
    </w:rPr>
  </w:style>
  <w:style w:type="character" w:customStyle="1" w:styleId="BalontekstsRakstz">
    <w:name w:val="Balonteksts Rakstz."/>
    <w:link w:val="Balonteksts"/>
    <w:uiPriority w:val="99"/>
    <w:semiHidden/>
    <w:rsid w:val="009C6419"/>
    <w:rPr>
      <w:rFonts w:ascii="Tahoma" w:hAnsi="Tahoma" w:cs="Tahoma"/>
      <w:sz w:val="16"/>
      <w:szCs w:val="16"/>
      <w:lang w:val="ru-RU" w:eastAsia="ru-RU"/>
    </w:rPr>
  </w:style>
  <w:style w:type="table" w:styleId="Reatabula">
    <w:name w:val="Table Grid"/>
    <w:basedOn w:val="Parastatabula"/>
    <w:uiPriority w:val="59"/>
    <w:rsid w:val="004A3C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uiPriority w:val="99"/>
    <w:semiHidden/>
    <w:unhideWhenUsed/>
    <w:rsid w:val="00951FA6"/>
    <w:rPr>
      <w:sz w:val="16"/>
      <w:szCs w:val="16"/>
    </w:rPr>
  </w:style>
  <w:style w:type="paragraph" w:styleId="Komentrateksts">
    <w:name w:val="annotation text"/>
    <w:basedOn w:val="Parasts"/>
    <w:link w:val="KomentratekstsRakstz"/>
    <w:uiPriority w:val="99"/>
    <w:unhideWhenUsed/>
    <w:rsid w:val="00951FA6"/>
    <w:rPr>
      <w:sz w:val="20"/>
      <w:szCs w:val="20"/>
    </w:rPr>
  </w:style>
  <w:style w:type="character" w:customStyle="1" w:styleId="KomentratekstsRakstz">
    <w:name w:val="Komentāra teksts Rakstz."/>
    <w:link w:val="Komentrateksts"/>
    <w:uiPriority w:val="99"/>
    <w:rsid w:val="00951FA6"/>
    <w:rPr>
      <w:lang w:val="ru-RU" w:eastAsia="ru-RU"/>
    </w:rPr>
  </w:style>
  <w:style w:type="paragraph" w:styleId="Komentratma">
    <w:name w:val="annotation subject"/>
    <w:basedOn w:val="Komentrateksts"/>
    <w:next w:val="Komentrateksts"/>
    <w:link w:val="KomentratmaRakstz"/>
    <w:uiPriority w:val="99"/>
    <w:semiHidden/>
    <w:unhideWhenUsed/>
    <w:rsid w:val="00951FA6"/>
    <w:rPr>
      <w:b/>
      <w:bCs/>
    </w:rPr>
  </w:style>
  <w:style w:type="character" w:customStyle="1" w:styleId="KomentratmaRakstz">
    <w:name w:val="Komentāra tēma Rakstz."/>
    <w:link w:val="Komentratma"/>
    <w:uiPriority w:val="99"/>
    <w:semiHidden/>
    <w:rsid w:val="00951FA6"/>
    <w:rPr>
      <w:b/>
      <w:bCs/>
      <w:lang w:val="ru-RU" w:eastAsia="ru-RU"/>
    </w:rPr>
  </w:style>
  <w:style w:type="paragraph" w:styleId="Bezatstarpm">
    <w:name w:val="No Spacing"/>
    <w:uiPriority w:val="1"/>
    <w:qFormat/>
    <w:rsid w:val="009513DC"/>
    <w:rPr>
      <w:sz w:val="24"/>
      <w:szCs w:val="24"/>
      <w:lang w:val="ru-RU" w:eastAsia="ru-RU"/>
    </w:rPr>
  </w:style>
  <w:style w:type="character" w:customStyle="1" w:styleId="Virsraksts2Rakstz">
    <w:name w:val="Virsraksts 2 Rakstz."/>
    <w:link w:val="Virsraksts2"/>
    <w:rsid w:val="0009208E"/>
    <w:rPr>
      <w:sz w:val="24"/>
    </w:rPr>
  </w:style>
  <w:style w:type="character" w:styleId="Hipersaite">
    <w:name w:val="Hyperlink"/>
    <w:unhideWhenUsed/>
    <w:rsid w:val="0009208E"/>
    <w:rPr>
      <w:color w:val="0000FF"/>
      <w:u w:val="single"/>
    </w:rPr>
  </w:style>
  <w:style w:type="paragraph" w:customStyle="1" w:styleId="tv2131">
    <w:name w:val="tv2131"/>
    <w:basedOn w:val="Parasts"/>
    <w:rsid w:val="00165FCC"/>
    <w:pPr>
      <w:spacing w:before="240" w:line="360" w:lineRule="auto"/>
      <w:ind w:firstLine="300"/>
      <w:jc w:val="both"/>
    </w:pPr>
    <w:rPr>
      <w:rFonts w:ascii="Verdana" w:hAnsi="Verdana"/>
      <w:sz w:val="18"/>
      <w:szCs w:val="18"/>
      <w:lang w:val="lv-LV" w:eastAsia="lv-LV"/>
    </w:rPr>
  </w:style>
  <w:style w:type="paragraph" w:customStyle="1" w:styleId="labojumupamats1">
    <w:name w:val="labojumu_pamats1"/>
    <w:basedOn w:val="Parasts"/>
    <w:rsid w:val="00165FCC"/>
    <w:pPr>
      <w:spacing w:before="45" w:line="360" w:lineRule="auto"/>
      <w:ind w:firstLine="300"/>
    </w:pPr>
    <w:rPr>
      <w:rFonts w:ascii="Verdana" w:hAnsi="Verdana"/>
      <w:i/>
      <w:iCs/>
      <w:sz w:val="17"/>
      <w:szCs w:val="17"/>
      <w:lang w:val="lv-LV" w:eastAsia="lv-LV"/>
    </w:rPr>
  </w:style>
  <w:style w:type="paragraph" w:customStyle="1" w:styleId="tv213">
    <w:name w:val="tv213"/>
    <w:basedOn w:val="Parasts"/>
    <w:rsid w:val="00413E68"/>
    <w:pPr>
      <w:spacing w:before="100" w:beforeAutospacing="1" w:after="100" w:afterAutospacing="1"/>
    </w:pPr>
    <w:rPr>
      <w:lang w:val="lv-LV" w:eastAsia="lv-LV"/>
    </w:rPr>
  </w:style>
  <w:style w:type="paragraph" w:styleId="Prskatjums">
    <w:name w:val="Revision"/>
    <w:hidden/>
    <w:uiPriority w:val="99"/>
    <w:semiHidden/>
    <w:rsid w:val="008C6B05"/>
    <w:rPr>
      <w:sz w:val="24"/>
      <w:szCs w:val="24"/>
      <w:lang w:val="ru-RU" w:eastAsia="ru-RU"/>
    </w:rPr>
  </w:style>
  <w:style w:type="paragraph" w:styleId="Saturs2">
    <w:name w:val="toc 2"/>
    <w:basedOn w:val="Parasts"/>
    <w:next w:val="Parasts"/>
    <w:autoRedefine/>
    <w:semiHidden/>
    <w:rsid w:val="006C28C0"/>
    <w:pPr>
      <w:tabs>
        <w:tab w:val="left" w:pos="720"/>
      </w:tabs>
      <w:jc w:val="both"/>
    </w:pPr>
    <w:rPr>
      <w:color w:val="000000"/>
      <w:lang w:val="lv-LV" w:eastAsia="en-US"/>
    </w:rPr>
  </w:style>
  <w:style w:type="paragraph" w:styleId="Pamattekstaatkpe3">
    <w:name w:val="Body Text Indent 3"/>
    <w:basedOn w:val="Parasts"/>
    <w:link w:val="Pamattekstaatkpe3Rakstz"/>
    <w:rsid w:val="00E10159"/>
    <w:pPr>
      <w:ind w:left="360" w:firstLine="360"/>
    </w:pPr>
    <w:rPr>
      <w:sz w:val="28"/>
      <w:szCs w:val="20"/>
      <w:lang w:eastAsia="en-US"/>
    </w:rPr>
  </w:style>
  <w:style w:type="character" w:customStyle="1" w:styleId="Pamattekstaatkpe3Rakstz">
    <w:name w:val="Pamatteksta atkāpe 3 Rakstz."/>
    <w:link w:val="Pamattekstaatkpe3"/>
    <w:rsid w:val="00E10159"/>
    <w:rPr>
      <w:sz w:val="28"/>
      <w:lang w:eastAsia="en-US"/>
    </w:rPr>
  </w:style>
  <w:style w:type="character" w:customStyle="1" w:styleId="tvhtml2">
    <w:name w:val="tv_html2"/>
    <w:rsid w:val="00E10159"/>
    <w:rPr>
      <w:rFonts w:ascii="Verdana" w:hAnsi="Verdana" w:hint="default"/>
      <w:sz w:val="18"/>
      <w:szCs w:val="18"/>
    </w:rPr>
  </w:style>
  <w:style w:type="paragraph" w:styleId="Sarakstarindkopa">
    <w:name w:val="List Paragraph"/>
    <w:basedOn w:val="Parasts"/>
    <w:uiPriority w:val="34"/>
    <w:qFormat/>
    <w:rsid w:val="00A40D44"/>
    <w:pPr>
      <w:spacing w:after="200" w:line="276" w:lineRule="auto"/>
      <w:ind w:left="720"/>
      <w:contextualSpacing/>
    </w:pPr>
    <w:rPr>
      <w:rFonts w:ascii="Calibri" w:eastAsia="Calibri" w:hAnsi="Calibri"/>
      <w:sz w:val="22"/>
      <w:szCs w:val="22"/>
      <w:lang w:val="lv-LV" w:eastAsia="en-US"/>
    </w:rPr>
  </w:style>
  <w:style w:type="character" w:customStyle="1" w:styleId="tvhtml">
    <w:name w:val="tv_html"/>
    <w:rsid w:val="002B2C89"/>
  </w:style>
  <w:style w:type="paragraph" w:customStyle="1" w:styleId="NormalWeb1">
    <w:name w:val="Normal (Web)1"/>
    <w:basedOn w:val="Parasts"/>
    <w:rsid w:val="00BB123E"/>
    <w:pPr>
      <w:suppressAutoHyphens/>
      <w:spacing w:before="280" w:after="280"/>
      <w:ind w:right="953"/>
      <w:jc w:val="both"/>
    </w:pPr>
    <w:rPr>
      <w:rFonts w:cs="Calibri"/>
      <w:lang w:val="lv-LV" w:eastAsia="ar-SA"/>
    </w:rPr>
  </w:style>
  <w:style w:type="character" w:customStyle="1" w:styleId="apple-converted-space">
    <w:name w:val="apple-converted-space"/>
    <w:rsid w:val="00B81B65"/>
  </w:style>
  <w:style w:type="character" w:customStyle="1" w:styleId="Virsraksts1Rakstz">
    <w:name w:val="Virsraksts 1 Rakstz."/>
    <w:link w:val="Virsraksts1"/>
    <w:uiPriority w:val="9"/>
    <w:rsid w:val="004E54E4"/>
    <w:rPr>
      <w:rFonts w:ascii="Calibri Light" w:eastAsia="Times New Roman" w:hAnsi="Calibri Light" w:cs="Times New Roman"/>
      <w:b/>
      <w:bCs/>
      <w:kern w:val="32"/>
      <w:sz w:val="32"/>
      <w:szCs w:val="32"/>
      <w:lang w:val="ru-RU" w:eastAsia="ru-RU"/>
    </w:rPr>
  </w:style>
  <w:style w:type="character" w:customStyle="1" w:styleId="UnresolvedMention1">
    <w:name w:val="Unresolved Mention1"/>
    <w:basedOn w:val="Noklusjumarindkopasfonts"/>
    <w:uiPriority w:val="99"/>
    <w:semiHidden/>
    <w:unhideWhenUsed/>
    <w:rsid w:val="007C695E"/>
    <w:rPr>
      <w:color w:val="605E5C"/>
      <w:shd w:val="clear" w:color="auto" w:fill="E1DFDD"/>
    </w:rPr>
  </w:style>
  <w:style w:type="paragraph" w:styleId="Pamatteksts2">
    <w:name w:val="Body Text 2"/>
    <w:basedOn w:val="Parasts"/>
    <w:link w:val="Pamatteksts2Rakstz"/>
    <w:uiPriority w:val="99"/>
    <w:semiHidden/>
    <w:unhideWhenUsed/>
    <w:rsid w:val="00277254"/>
    <w:pPr>
      <w:spacing w:after="120" w:line="480" w:lineRule="auto"/>
    </w:pPr>
  </w:style>
  <w:style w:type="character" w:customStyle="1" w:styleId="Pamatteksts2Rakstz">
    <w:name w:val="Pamatteksts 2 Rakstz."/>
    <w:basedOn w:val="Noklusjumarindkopasfonts"/>
    <w:link w:val="Pamatteksts2"/>
    <w:uiPriority w:val="99"/>
    <w:semiHidden/>
    <w:rsid w:val="00277254"/>
    <w:rPr>
      <w:sz w:val="24"/>
      <w:szCs w:val="24"/>
      <w:lang w:val="ru-RU" w:eastAsia="ru-RU"/>
    </w:rPr>
  </w:style>
  <w:style w:type="character" w:customStyle="1" w:styleId="UnresolvedMention">
    <w:name w:val="Unresolved Mention"/>
    <w:basedOn w:val="Noklusjumarindkopasfonts"/>
    <w:uiPriority w:val="99"/>
    <w:semiHidden/>
    <w:unhideWhenUsed/>
    <w:rsid w:val="00C46553"/>
    <w:rPr>
      <w:color w:val="605E5C"/>
      <w:shd w:val="clear" w:color="auto" w:fill="E1DFDD"/>
    </w:rPr>
  </w:style>
  <w:style w:type="paragraph" w:styleId="Nosaukums">
    <w:name w:val="Title"/>
    <w:basedOn w:val="Parasts"/>
    <w:link w:val="NosaukumsRakstz"/>
    <w:qFormat/>
    <w:rsid w:val="00A33E0A"/>
    <w:pPr>
      <w:jc w:val="center"/>
    </w:pPr>
    <w:rPr>
      <w:b/>
      <w:bCs/>
      <w:lang w:val="en-GB" w:eastAsia="en-US"/>
    </w:rPr>
  </w:style>
  <w:style w:type="character" w:customStyle="1" w:styleId="NosaukumsRakstz">
    <w:name w:val="Nosaukums Rakstz."/>
    <w:basedOn w:val="Noklusjumarindkopasfonts"/>
    <w:link w:val="Nosaukums"/>
    <w:rsid w:val="00A33E0A"/>
    <w:rPr>
      <w:b/>
      <w:bCs/>
      <w:sz w:val="24"/>
      <w:szCs w:val="24"/>
      <w:lang w:val="en-GB" w:eastAsia="en-US"/>
    </w:rPr>
  </w:style>
  <w:style w:type="paragraph" w:styleId="Paraststmeklis">
    <w:name w:val="Normal (Web)"/>
    <w:basedOn w:val="Parasts"/>
    <w:uiPriority w:val="99"/>
    <w:semiHidden/>
    <w:unhideWhenUsed/>
    <w:rsid w:val="00AB72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84886">
      <w:bodyDiv w:val="1"/>
      <w:marLeft w:val="0"/>
      <w:marRight w:val="0"/>
      <w:marTop w:val="0"/>
      <w:marBottom w:val="0"/>
      <w:divBdr>
        <w:top w:val="none" w:sz="0" w:space="0" w:color="auto"/>
        <w:left w:val="none" w:sz="0" w:space="0" w:color="auto"/>
        <w:bottom w:val="none" w:sz="0" w:space="0" w:color="auto"/>
        <w:right w:val="none" w:sz="0" w:space="0" w:color="auto"/>
      </w:divBdr>
    </w:div>
    <w:div w:id="91711764">
      <w:bodyDiv w:val="1"/>
      <w:marLeft w:val="0"/>
      <w:marRight w:val="0"/>
      <w:marTop w:val="0"/>
      <w:marBottom w:val="0"/>
      <w:divBdr>
        <w:top w:val="none" w:sz="0" w:space="0" w:color="auto"/>
        <w:left w:val="none" w:sz="0" w:space="0" w:color="auto"/>
        <w:bottom w:val="none" w:sz="0" w:space="0" w:color="auto"/>
        <w:right w:val="none" w:sz="0" w:space="0" w:color="auto"/>
      </w:divBdr>
    </w:div>
    <w:div w:id="333146927">
      <w:bodyDiv w:val="1"/>
      <w:marLeft w:val="0"/>
      <w:marRight w:val="0"/>
      <w:marTop w:val="0"/>
      <w:marBottom w:val="0"/>
      <w:divBdr>
        <w:top w:val="none" w:sz="0" w:space="0" w:color="auto"/>
        <w:left w:val="none" w:sz="0" w:space="0" w:color="auto"/>
        <w:bottom w:val="none" w:sz="0" w:space="0" w:color="auto"/>
        <w:right w:val="none" w:sz="0" w:space="0" w:color="auto"/>
      </w:divBdr>
    </w:div>
    <w:div w:id="633216072">
      <w:bodyDiv w:val="1"/>
      <w:marLeft w:val="0"/>
      <w:marRight w:val="0"/>
      <w:marTop w:val="0"/>
      <w:marBottom w:val="0"/>
      <w:divBdr>
        <w:top w:val="none" w:sz="0" w:space="0" w:color="auto"/>
        <w:left w:val="none" w:sz="0" w:space="0" w:color="auto"/>
        <w:bottom w:val="none" w:sz="0" w:space="0" w:color="auto"/>
        <w:right w:val="none" w:sz="0" w:space="0" w:color="auto"/>
      </w:divBdr>
    </w:div>
    <w:div w:id="819813534">
      <w:bodyDiv w:val="1"/>
      <w:marLeft w:val="0"/>
      <w:marRight w:val="0"/>
      <w:marTop w:val="0"/>
      <w:marBottom w:val="0"/>
      <w:divBdr>
        <w:top w:val="none" w:sz="0" w:space="0" w:color="auto"/>
        <w:left w:val="none" w:sz="0" w:space="0" w:color="auto"/>
        <w:bottom w:val="none" w:sz="0" w:space="0" w:color="auto"/>
        <w:right w:val="none" w:sz="0" w:space="0" w:color="auto"/>
      </w:divBdr>
      <w:divsChild>
        <w:div w:id="898054556">
          <w:marLeft w:val="0"/>
          <w:marRight w:val="0"/>
          <w:marTop w:val="0"/>
          <w:marBottom w:val="0"/>
          <w:divBdr>
            <w:top w:val="none" w:sz="0" w:space="0" w:color="auto"/>
            <w:left w:val="none" w:sz="0" w:space="0" w:color="auto"/>
            <w:bottom w:val="none" w:sz="0" w:space="0" w:color="auto"/>
            <w:right w:val="none" w:sz="0" w:space="0" w:color="auto"/>
          </w:divBdr>
          <w:divsChild>
            <w:div w:id="1843812863">
              <w:marLeft w:val="0"/>
              <w:marRight w:val="0"/>
              <w:marTop w:val="0"/>
              <w:marBottom w:val="0"/>
              <w:divBdr>
                <w:top w:val="none" w:sz="0" w:space="0" w:color="auto"/>
                <w:left w:val="none" w:sz="0" w:space="0" w:color="auto"/>
                <w:bottom w:val="none" w:sz="0" w:space="0" w:color="auto"/>
                <w:right w:val="none" w:sz="0" w:space="0" w:color="auto"/>
              </w:divBdr>
              <w:divsChild>
                <w:div w:id="137112058">
                  <w:marLeft w:val="0"/>
                  <w:marRight w:val="0"/>
                  <w:marTop w:val="0"/>
                  <w:marBottom w:val="0"/>
                  <w:divBdr>
                    <w:top w:val="none" w:sz="0" w:space="0" w:color="auto"/>
                    <w:left w:val="none" w:sz="0" w:space="0" w:color="auto"/>
                    <w:bottom w:val="none" w:sz="0" w:space="0" w:color="auto"/>
                    <w:right w:val="none" w:sz="0" w:space="0" w:color="auto"/>
                  </w:divBdr>
                  <w:divsChild>
                    <w:div w:id="1876775942">
                      <w:marLeft w:val="0"/>
                      <w:marRight w:val="0"/>
                      <w:marTop w:val="0"/>
                      <w:marBottom w:val="0"/>
                      <w:divBdr>
                        <w:top w:val="none" w:sz="0" w:space="0" w:color="auto"/>
                        <w:left w:val="none" w:sz="0" w:space="0" w:color="auto"/>
                        <w:bottom w:val="none" w:sz="0" w:space="0" w:color="auto"/>
                        <w:right w:val="none" w:sz="0" w:space="0" w:color="auto"/>
                      </w:divBdr>
                      <w:divsChild>
                        <w:div w:id="722169871">
                          <w:marLeft w:val="0"/>
                          <w:marRight w:val="0"/>
                          <w:marTop w:val="0"/>
                          <w:marBottom w:val="0"/>
                          <w:divBdr>
                            <w:top w:val="none" w:sz="0" w:space="0" w:color="auto"/>
                            <w:left w:val="none" w:sz="0" w:space="0" w:color="auto"/>
                            <w:bottom w:val="none" w:sz="0" w:space="0" w:color="auto"/>
                            <w:right w:val="none" w:sz="0" w:space="0" w:color="auto"/>
                          </w:divBdr>
                          <w:divsChild>
                            <w:div w:id="55096825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9291801">
      <w:bodyDiv w:val="1"/>
      <w:marLeft w:val="0"/>
      <w:marRight w:val="0"/>
      <w:marTop w:val="0"/>
      <w:marBottom w:val="0"/>
      <w:divBdr>
        <w:top w:val="none" w:sz="0" w:space="0" w:color="auto"/>
        <w:left w:val="none" w:sz="0" w:space="0" w:color="auto"/>
        <w:bottom w:val="none" w:sz="0" w:space="0" w:color="auto"/>
        <w:right w:val="none" w:sz="0" w:space="0" w:color="auto"/>
      </w:divBdr>
    </w:div>
    <w:div w:id="1078792548">
      <w:bodyDiv w:val="1"/>
      <w:marLeft w:val="0"/>
      <w:marRight w:val="0"/>
      <w:marTop w:val="0"/>
      <w:marBottom w:val="0"/>
      <w:divBdr>
        <w:top w:val="none" w:sz="0" w:space="0" w:color="auto"/>
        <w:left w:val="none" w:sz="0" w:space="0" w:color="auto"/>
        <w:bottom w:val="none" w:sz="0" w:space="0" w:color="auto"/>
        <w:right w:val="none" w:sz="0" w:space="0" w:color="auto"/>
      </w:divBdr>
    </w:div>
    <w:div w:id="1164512601">
      <w:bodyDiv w:val="1"/>
      <w:marLeft w:val="0"/>
      <w:marRight w:val="0"/>
      <w:marTop w:val="0"/>
      <w:marBottom w:val="0"/>
      <w:divBdr>
        <w:top w:val="none" w:sz="0" w:space="0" w:color="auto"/>
        <w:left w:val="none" w:sz="0" w:space="0" w:color="auto"/>
        <w:bottom w:val="none" w:sz="0" w:space="0" w:color="auto"/>
        <w:right w:val="none" w:sz="0" w:space="0" w:color="auto"/>
      </w:divBdr>
    </w:div>
    <w:div w:id="1172839696">
      <w:bodyDiv w:val="1"/>
      <w:marLeft w:val="0"/>
      <w:marRight w:val="0"/>
      <w:marTop w:val="0"/>
      <w:marBottom w:val="0"/>
      <w:divBdr>
        <w:top w:val="none" w:sz="0" w:space="0" w:color="auto"/>
        <w:left w:val="none" w:sz="0" w:space="0" w:color="auto"/>
        <w:bottom w:val="none" w:sz="0" w:space="0" w:color="auto"/>
        <w:right w:val="none" w:sz="0" w:space="0" w:color="auto"/>
      </w:divBdr>
    </w:div>
    <w:div w:id="1455713390">
      <w:bodyDiv w:val="1"/>
      <w:marLeft w:val="0"/>
      <w:marRight w:val="0"/>
      <w:marTop w:val="0"/>
      <w:marBottom w:val="0"/>
      <w:divBdr>
        <w:top w:val="none" w:sz="0" w:space="0" w:color="auto"/>
        <w:left w:val="none" w:sz="0" w:space="0" w:color="auto"/>
        <w:bottom w:val="none" w:sz="0" w:space="0" w:color="auto"/>
        <w:right w:val="none" w:sz="0" w:space="0" w:color="auto"/>
      </w:divBdr>
      <w:divsChild>
        <w:div w:id="690691086">
          <w:marLeft w:val="0"/>
          <w:marRight w:val="0"/>
          <w:marTop w:val="0"/>
          <w:marBottom w:val="0"/>
          <w:divBdr>
            <w:top w:val="none" w:sz="0" w:space="0" w:color="auto"/>
            <w:left w:val="none" w:sz="0" w:space="0" w:color="auto"/>
            <w:bottom w:val="none" w:sz="0" w:space="0" w:color="auto"/>
            <w:right w:val="none" w:sz="0" w:space="0" w:color="auto"/>
          </w:divBdr>
          <w:divsChild>
            <w:div w:id="310060733">
              <w:marLeft w:val="0"/>
              <w:marRight w:val="0"/>
              <w:marTop w:val="0"/>
              <w:marBottom w:val="0"/>
              <w:divBdr>
                <w:top w:val="none" w:sz="0" w:space="0" w:color="auto"/>
                <w:left w:val="none" w:sz="0" w:space="0" w:color="auto"/>
                <w:bottom w:val="none" w:sz="0" w:space="0" w:color="auto"/>
                <w:right w:val="none" w:sz="0" w:space="0" w:color="auto"/>
              </w:divBdr>
              <w:divsChild>
                <w:div w:id="260843913">
                  <w:marLeft w:val="0"/>
                  <w:marRight w:val="0"/>
                  <w:marTop w:val="0"/>
                  <w:marBottom w:val="0"/>
                  <w:divBdr>
                    <w:top w:val="none" w:sz="0" w:space="0" w:color="auto"/>
                    <w:left w:val="none" w:sz="0" w:space="0" w:color="auto"/>
                    <w:bottom w:val="none" w:sz="0" w:space="0" w:color="auto"/>
                    <w:right w:val="none" w:sz="0" w:space="0" w:color="auto"/>
                  </w:divBdr>
                  <w:divsChild>
                    <w:div w:id="2053264887">
                      <w:marLeft w:val="0"/>
                      <w:marRight w:val="0"/>
                      <w:marTop w:val="0"/>
                      <w:marBottom w:val="0"/>
                      <w:divBdr>
                        <w:top w:val="none" w:sz="0" w:space="0" w:color="auto"/>
                        <w:left w:val="none" w:sz="0" w:space="0" w:color="auto"/>
                        <w:bottom w:val="none" w:sz="0" w:space="0" w:color="auto"/>
                        <w:right w:val="none" w:sz="0" w:space="0" w:color="auto"/>
                      </w:divBdr>
                      <w:divsChild>
                        <w:div w:id="1817456499">
                          <w:marLeft w:val="0"/>
                          <w:marRight w:val="0"/>
                          <w:marTop w:val="0"/>
                          <w:marBottom w:val="0"/>
                          <w:divBdr>
                            <w:top w:val="none" w:sz="0" w:space="0" w:color="auto"/>
                            <w:left w:val="none" w:sz="0" w:space="0" w:color="auto"/>
                            <w:bottom w:val="none" w:sz="0" w:space="0" w:color="auto"/>
                            <w:right w:val="none" w:sz="0" w:space="0" w:color="auto"/>
                          </w:divBdr>
                          <w:divsChild>
                            <w:div w:id="806166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0887922">
      <w:bodyDiv w:val="1"/>
      <w:marLeft w:val="0"/>
      <w:marRight w:val="0"/>
      <w:marTop w:val="0"/>
      <w:marBottom w:val="0"/>
      <w:divBdr>
        <w:top w:val="none" w:sz="0" w:space="0" w:color="auto"/>
        <w:left w:val="none" w:sz="0" w:space="0" w:color="auto"/>
        <w:bottom w:val="none" w:sz="0" w:space="0" w:color="auto"/>
        <w:right w:val="none" w:sz="0" w:space="0" w:color="auto"/>
      </w:divBdr>
    </w:div>
    <w:div w:id="1780833692">
      <w:bodyDiv w:val="1"/>
      <w:marLeft w:val="0"/>
      <w:marRight w:val="0"/>
      <w:marTop w:val="0"/>
      <w:marBottom w:val="0"/>
      <w:divBdr>
        <w:top w:val="none" w:sz="0" w:space="0" w:color="auto"/>
        <w:left w:val="none" w:sz="0" w:space="0" w:color="auto"/>
        <w:bottom w:val="none" w:sz="0" w:space="0" w:color="auto"/>
        <w:right w:val="none" w:sz="0" w:space="0" w:color="auto"/>
      </w:divBdr>
    </w:div>
    <w:div w:id="1836458244">
      <w:bodyDiv w:val="1"/>
      <w:marLeft w:val="0"/>
      <w:marRight w:val="0"/>
      <w:marTop w:val="0"/>
      <w:marBottom w:val="0"/>
      <w:divBdr>
        <w:top w:val="none" w:sz="0" w:space="0" w:color="auto"/>
        <w:left w:val="none" w:sz="0" w:space="0" w:color="auto"/>
        <w:bottom w:val="none" w:sz="0" w:space="0" w:color="auto"/>
        <w:right w:val="none" w:sz="0" w:space="0" w:color="auto"/>
      </w:divBdr>
    </w:div>
    <w:div w:id="1877545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mailto:Inara.Lazdina@limbazunovads.lv" TargetMode="External"/><Relationship Id="rId4" Type="http://schemas.openxmlformats.org/officeDocument/2006/relationships/settings" Target="settings.xml"/><Relationship Id="rId9" Type="http://schemas.openxmlformats.org/officeDocument/2006/relationships/hyperlink" Target="https://www.kase.gov.lv/metodika/rokasgramatas-un-vadlinijas/vadlinijas" TargetMode="External"/><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482301-B9D1-49A5-86E0-F790D114A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9</Pages>
  <Words>1569</Words>
  <Characters>11233</Characters>
  <Application>Microsoft Office Word</Application>
  <DocSecurity>0</DocSecurity>
  <Lines>93</Lines>
  <Paragraphs>25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_______________________________________________________________</vt:lpstr>
      <vt:lpstr>_______________________________________________________________</vt:lpstr>
    </vt:vector>
  </TitlesOfParts>
  <Company>HCData</Company>
  <LinksUpToDate>false</LinksUpToDate>
  <CharactersWithSpaces>12777</CharactersWithSpaces>
  <SharedDoc>false</SharedDoc>
  <HLinks>
    <vt:vector size="12" baseType="variant">
      <vt:variant>
        <vt:i4>7995402</vt:i4>
      </vt:variant>
      <vt:variant>
        <vt:i4>3</vt:i4>
      </vt:variant>
      <vt:variant>
        <vt:i4>0</vt:i4>
      </vt:variant>
      <vt:variant>
        <vt:i4>5</vt:i4>
      </vt:variant>
      <vt:variant>
        <vt:lpwstr>mailto:ilze.bendrate@salacgriva.lv</vt:lpwstr>
      </vt:variant>
      <vt:variant>
        <vt:lpwstr/>
      </vt:variant>
      <vt:variant>
        <vt:i4>2621462</vt:i4>
      </vt:variant>
      <vt:variant>
        <vt:i4>0</vt:i4>
      </vt:variant>
      <vt:variant>
        <vt:i4>0</vt:i4>
      </vt:variant>
      <vt:variant>
        <vt:i4>5</vt:i4>
      </vt:variant>
      <vt:variant>
        <vt:lpwstr>mailto:dome@salacgriva.lv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_______________________________________________________________</dc:title>
  <dc:creator>Guna</dc:creator>
  <cp:lastModifiedBy>Dace Tauriņa</cp:lastModifiedBy>
  <cp:revision>9</cp:revision>
  <cp:lastPrinted>2022-04-27T10:58:00Z</cp:lastPrinted>
  <dcterms:created xsi:type="dcterms:W3CDTF">2022-04-27T13:15:00Z</dcterms:created>
  <dcterms:modified xsi:type="dcterms:W3CDTF">2022-05-27T11:49:00Z</dcterms:modified>
</cp:coreProperties>
</file>